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29" w:rsidRDefault="00745B29" w:rsidP="0074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64368" cy="8858250"/>
            <wp:effectExtent l="19050" t="0" r="7882" b="0"/>
            <wp:docPr id="1" name="Рисунок 1" descr="C:\Users\user\Pictures\ControlCenter4\Scan\CCI2111202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21112021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335" t="5156" r="2942" b="6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070" cy="8861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80F" w:rsidRPr="0058180F" w:rsidRDefault="0058180F" w:rsidP="00745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80F">
        <w:rPr>
          <w:rFonts w:ascii="Times New Roman" w:hAnsi="Times New Roman" w:cs="Times New Roman"/>
          <w:sz w:val="28"/>
          <w:szCs w:val="28"/>
        </w:rPr>
        <w:lastRenderedPageBreak/>
        <w:t>1.3. Комиссия создается в количестве 5-7 человек из представителей администрации дошкольного образовательного учреждения (заведующего и первого заместителя), председателя профсоюзного комитета, наиболее компетентных, опытных членов педагогического коллектива (от 1-ой и 2-3 ступеней обучения) и технических работников детского сада.</w:t>
      </w:r>
    </w:p>
    <w:p w:rsidR="0058180F" w:rsidRPr="0058180F" w:rsidRDefault="0058180F" w:rsidP="00745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80F">
        <w:rPr>
          <w:rFonts w:ascii="Times New Roman" w:hAnsi="Times New Roman" w:cs="Times New Roman"/>
          <w:sz w:val="28"/>
          <w:szCs w:val="28"/>
        </w:rPr>
        <w:t>1.4. Состав комиссии, избранной Общим собранием трудового коллектива, утверждается приказом заведующего дошкольным образовательным учреждением.</w:t>
      </w:r>
    </w:p>
    <w:p w:rsidR="0058180F" w:rsidRPr="0058180F" w:rsidRDefault="0058180F" w:rsidP="00745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180F">
        <w:rPr>
          <w:rFonts w:ascii="Times New Roman" w:hAnsi="Times New Roman" w:cs="Times New Roman"/>
          <w:sz w:val="28"/>
          <w:szCs w:val="28"/>
        </w:rPr>
        <w:t xml:space="preserve">1.5. </w:t>
      </w:r>
      <w:r w:rsidRPr="0058180F">
        <w:rPr>
          <w:rFonts w:ascii="Times New Roman" w:hAnsi="Times New Roman" w:cs="Times New Roman"/>
          <w:sz w:val="28"/>
          <w:szCs w:val="28"/>
          <w:u w:val="single"/>
        </w:rPr>
        <w:t>Комиссия руководствуется в своей деятельности следующими документами:</w:t>
      </w:r>
    </w:p>
    <w:p w:rsidR="0058180F" w:rsidRPr="0058180F" w:rsidRDefault="0058180F" w:rsidP="0074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80F">
        <w:rPr>
          <w:rFonts w:ascii="Times New Roman" w:hAnsi="Times New Roman" w:cs="Times New Roman"/>
          <w:sz w:val="28"/>
          <w:szCs w:val="28"/>
        </w:rPr>
        <w:t xml:space="preserve">- Законом </w:t>
      </w:r>
      <w:r w:rsidR="000D63D0" w:rsidRPr="000D63D0">
        <w:rPr>
          <w:rFonts w:ascii="Times New Roman" w:hAnsi="Times New Roman" w:cs="Times New Roman"/>
          <w:sz w:val="28"/>
          <w:szCs w:val="28"/>
        </w:rPr>
        <w:t>об образовании в РФ от 29.12.2012г № 273</w:t>
      </w:r>
      <w:r w:rsidR="00A01DD8" w:rsidRPr="00A01DD8">
        <w:rPr>
          <w:sz w:val="28"/>
          <w:szCs w:val="28"/>
        </w:rPr>
        <w:t xml:space="preserve"> </w:t>
      </w:r>
      <w:r w:rsidR="00A01DD8" w:rsidRPr="00A01DD8">
        <w:rPr>
          <w:rFonts w:ascii="Times New Roman" w:hAnsi="Times New Roman" w:cs="Times New Roman"/>
          <w:sz w:val="28"/>
          <w:szCs w:val="28"/>
        </w:rPr>
        <w:t>с изменениями от 8 декабря</w:t>
      </w:r>
      <w:r w:rsidR="00A01DD8" w:rsidRPr="00A01DD8">
        <w:rPr>
          <w:rFonts w:ascii="Times New Roman" w:hAnsi="Times New Roman" w:cs="Times New Roman"/>
          <w:color w:val="000000"/>
          <w:sz w:val="28"/>
          <w:szCs w:val="28"/>
        </w:rPr>
        <w:t xml:space="preserve"> 2020 года</w:t>
      </w:r>
      <w:r w:rsidR="000D63D0">
        <w:rPr>
          <w:rFonts w:ascii="Times New Roman" w:hAnsi="Times New Roman" w:cs="Times New Roman"/>
          <w:sz w:val="28"/>
          <w:szCs w:val="28"/>
        </w:rPr>
        <w:t xml:space="preserve">, Трудовым кодексом Российской Федерации, Постановлением  Правительства Чеченской Республики  от 07.10.2014 г. №184 «Об утверждении Положения об  оплате труда работников государственных </w:t>
      </w:r>
      <w:r w:rsidR="00712382">
        <w:rPr>
          <w:rFonts w:ascii="Times New Roman" w:hAnsi="Times New Roman" w:cs="Times New Roman"/>
          <w:sz w:val="28"/>
          <w:szCs w:val="28"/>
        </w:rPr>
        <w:t>образовательных организаций Чеченской Республики»</w:t>
      </w:r>
    </w:p>
    <w:p w:rsidR="00712382" w:rsidRDefault="0058180F" w:rsidP="0074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80F">
        <w:rPr>
          <w:rFonts w:ascii="Times New Roman" w:hAnsi="Times New Roman" w:cs="Times New Roman"/>
          <w:sz w:val="28"/>
          <w:szCs w:val="28"/>
        </w:rPr>
        <w:t>- Рекомендациями о порядке начисления заработной платы отдельных категорий работников государственных дошкольных образовательных учреждений, финансируемых из областного бюджета, и муниципальных организаций, осуществляющ</w:t>
      </w:r>
      <w:r w:rsidR="00712382">
        <w:rPr>
          <w:rFonts w:ascii="Times New Roman" w:hAnsi="Times New Roman" w:cs="Times New Roman"/>
          <w:sz w:val="28"/>
          <w:szCs w:val="28"/>
        </w:rPr>
        <w:t>их образовательную деятельность</w:t>
      </w:r>
      <w:r w:rsidRPr="0058180F">
        <w:rPr>
          <w:rFonts w:ascii="Times New Roman" w:hAnsi="Times New Roman" w:cs="Times New Roman"/>
          <w:sz w:val="28"/>
          <w:szCs w:val="28"/>
        </w:rPr>
        <w:t xml:space="preserve"> в</w:t>
      </w:r>
      <w:r w:rsidR="00812064">
        <w:rPr>
          <w:rFonts w:ascii="Times New Roman" w:hAnsi="Times New Roman" w:cs="Times New Roman"/>
          <w:sz w:val="28"/>
          <w:szCs w:val="28"/>
        </w:rPr>
        <w:t xml:space="preserve"> </w:t>
      </w:r>
      <w:r w:rsidR="00712382" w:rsidRPr="00712382">
        <w:rPr>
          <w:rFonts w:ascii="Times New Roman" w:hAnsi="Times New Roman" w:cs="Times New Roman"/>
          <w:sz w:val="28"/>
          <w:szCs w:val="28"/>
        </w:rPr>
        <w:t>Чеченской Республике.</w:t>
      </w:r>
    </w:p>
    <w:p w:rsidR="0058180F" w:rsidRPr="00812064" w:rsidRDefault="0058180F" w:rsidP="0074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80F">
        <w:rPr>
          <w:rFonts w:ascii="Times New Roman" w:hAnsi="Times New Roman" w:cs="Times New Roman"/>
          <w:sz w:val="28"/>
          <w:szCs w:val="28"/>
        </w:rPr>
        <w:t>- Положением о распределении стимулирующих выплат, надбавок в дошкольном образовательном учреждении.</w:t>
      </w:r>
    </w:p>
    <w:p w:rsidR="0058180F" w:rsidRPr="0058180F" w:rsidRDefault="0058180F" w:rsidP="00745B29">
      <w:pPr>
        <w:spacing w:after="0" w:line="240" w:lineRule="auto"/>
        <w:ind w:right="54"/>
        <w:rPr>
          <w:rFonts w:ascii="Times New Roman" w:hAnsi="Times New Roman" w:cs="Times New Roman"/>
          <w:sz w:val="28"/>
          <w:szCs w:val="28"/>
        </w:rPr>
      </w:pPr>
      <w:r w:rsidRPr="00812064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812064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Положением о премировании и материальной помощи в ДОУ</w:t>
        </w:r>
      </w:hyperlink>
      <w:r w:rsidRPr="0058180F">
        <w:rPr>
          <w:rFonts w:ascii="Times New Roman" w:hAnsi="Times New Roman" w:cs="Times New Roman"/>
          <w:sz w:val="28"/>
          <w:szCs w:val="28"/>
        </w:rPr>
        <w:t>.</w:t>
      </w:r>
    </w:p>
    <w:p w:rsidR="00745B29" w:rsidRDefault="00745B29" w:rsidP="00745B2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80F" w:rsidRDefault="0058180F" w:rsidP="00745B2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80F">
        <w:rPr>
          <w:rFonts w:ascii="Times New Roman" w:hAnsi="Times New Roman" w:cs="Times New Roman"/>
          <w:b/>
          <w:sz w:val="28"/>
          <w:szCs w:val="28"/>
        </w:rPr>
        <w:t>2. Основные задачи Комиссии</w:t>
      </w:r>
    </w:p>
    <w:p w:rsidR="00745B29" w:rsidRPr="0058180F" w:rsidRDefault="00745B29" w:rsidP="00745B2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80F" w:rsidRPr="0058180F" w:rsidRDefault="0058180F" w:rsidP="00745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80F">
        <w:rPr>
          <w:rFonts w:ascii="Times New Roman" w:hAnsi="Times New Roman" w:cs="Times New Roman"/>
          <w:sz w:val="28"/>
          <w:szCs w:val="28"/>
        </w:rPr>
        <w:t>Комиссия в соответствии с предоставленными ей полномочиями Общим собранием работников дошкольного образовательного учреждения имеет право решать следующие задачи:</w:t>
      </w:r>
    </w:p>
    <w:p w:rsidR="0058180F" w:rsidRPr="0058180F" w:rsidRDefault="0058180F" w:rsidP="00745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80F">
        <w:rPr>
          <w:rFonts w:ascii="Times New Roman" w:hAnsi="Times New Roman" w:cs="Times New Roman"/>
          <w:sz w:val="28"/>
          <w:szCs w:val="28"/>
        </w:rPr>
        <w:t>2.1. Изучать аналитический материал о качестве работы, выполняемой работниками детского сада.</w:t>
      </w:r>
    </w:p>
    <w:p w:rsidR="0058180F" w:rsidRPr="0058180F" w:rsidRDefault="0058180F" w:rsidP="00745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80F">
        <w:rPr>
          <w:rFonts w:ascii="Times New Roman" w:hAnsi="Times New Roman" w:cs="Times New Roman"/>
          <w:sz w:val="28"/>
          <w:szCs w:val="28"/>
        </w:rPr>
        <w:t>2.2. Устанавливать факты работы по отклонениям от нормальных условий труда (согласно ТК РФ).</w:t>
      </w:r>
    </w:p>
    <w:p w:rsidR="0058180F" w:rsidRPr="00812064" w:rsidRDefault="0058180F" w:rsidP="00745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80F">
        <w:rPr>
          <w:rFonts w:ascii="Times New Roman" w:hAnsi="Times New Roman" w:cs="Times New Roman"/>
          <w:sz w:val="28"/>
          <w:szCs w:val="28"/>
        </w:rPr>
        <w:t xml:space="preserve">2.3. Лишать работников частично и (или) полностью стимулирующих, компенсационных выплат, премий за несвоевременное, некачественное выполнение и невыполнение должностных обязанностей, приказов, нарушение правил внутреннего трудового распорядка согласно </w:t>
      </w:r>
      <w:hyperlink r:id="rId10" w:history="1">
        <w:r w:rsidRPr="00812064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Положению о премировании и материальной помощи в ДОУ</w:t>
        </w:r>
      </w:hyperlink>
      <w:r w:rsidRPr="00812064">
        <w:rPr>
          <w:rFonts w:ascii="Times New Roman" w:hAnsi="Times New Roman" w:cs="Times New Roman"/>
          <w:sz w:val="28"/>
          <w:szCs w:val="28"/>
        </w:rPr>
        <w:t>.</w:t>
      </w:r>
    </w:p>
    <w:p w:rsidR="0058180F" w:rsidRPr="0058180F" w:rsidRDefault="0058180F" w:rsidP="00745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80F">
        <w:rPr>
          <w:rFonts w:ascii="Times New Roman" w:hAnsi="Times New Roman" w:cs="Times New Roman"/>
          <w:sz w:val="28"/>
          <w:szCs w:val="28"/>
        </w:rPr>
        <w:t>2.4. Изучать и утверждать размеры премий, доплат за работу, не входящую в круг основных обязанностей работника, надбавок за сложность, напряженность и высокое качество работы.</w:t>
      </w:r>
    </w:p>
    <w:p w:rsidR="0058180F" w:rsidRPr="0058180F" w:rsidRDefault="0058180F" w:rsidP="00745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80F">
        <w:rPr>
          <w:rFonts w:ascii="Times New Roman" w:hAnsi="Times New Roman" w:cs="Times New Roman"/>
          <w:sz w:val="28"/>
          <w:szCs w:val="28"/>
        </w:rPr>
        <w:t>2.5. Премировать, определять размеры материальной помощи (по заявлению работника детского сада).</w:t>
      </w:r>
    </w:p>
    <w:p w:rsidR="00745B29" w:rsidRDefault="00745B29" w:rsidP="00745B2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B29" w:rsidRDefault="0058180F" w:rsidP="00745B2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80F">
        <w:rPr>
          <w:rFonts w:ascii="Times New Roman" w:hAnsi="Times New Roman" w:cs="Times New Roman"/>
          <w:b/>
          <w:sz w:val="28"/>
          <w:szCs w:val="28"/>
        </w:rPr>
        <w:t>3. Порядок принятия решения по стимулирующим выплатам,</w:t>
      </w:r>
    </w:p>
    <w:p w:rsidR="0058180F" w:rsidRDefault="0058180F" w:rsidP="00745B2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80F">
        <w:rPr>
          <w:rFonts w:ascii="Times New Roman" w:hAnsi="Times New Roman" w:cs="Times New Roman"/>
          <w:b/>
          <w:sz w:val="28"/>
          <w:szCs w:val="28"/>
        </w:rPr>
        <w:t xml:space="preserve"> надбавкам, премиям</w:t>
      </w:r>
    </w:p>
    <w:p w:rsidR="00745B29" w:rsidRPr="0058180F" w:rsidRDefault="00745B29" w:rsidP="00745B2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80F" w:rsidRPr="0058180F" w:rsidRDefault="0058180F" w:rsidP="00745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80F">
        <w:rPr>
          <w:rFonts w:ascii="Times New Roman" w:hAnsi="Times New Roman" w:cs="Times New Roman"/>
          <w:sz w:val="28"/>
          <w:szCs w:val="28"/>
        </w:rPr>
        <w:lastRenderedPageBreak/>
        <w:t>3.1. Для получения выплат предоставляется Комиссии информация о высоких достижениях работников ДОУ или иных показателях для назначения премий или иных выплат.</w:t>
      </w:r>
    </w:p>
    <w:p w:rsidR="0058180F" w:rsidRPr="0058180F" w:rsidRDefault="0058180F" w:rsidP="00745B29">
      <w:pPr>
        <w:pStyle w:val="a3"/>
        <w:spacing w:before="0" w:beforeAutospacing="0" w:after="0" w:afterAutospacing="0"/>
        <w:ind w:right="150" w:firstLine="708"/>
        <w:jc w:val="both"/>
        <w:rPr>
          <w:sz w:val="28"/>
          <w:szCs w:val="28"/>
        </w:rPr>
      </w:pPr>
      <w:r w:rsidRPr="0058180F">
        <w:rPr>
          <w:sz w:val="28"/>
          <w:szCs w:val="28"/>
        </w:rPr>
        <w:t xml:space="preserve">3.2. Заседания Комиссии проводятся по необходимости. Вопросы материального поощрения рассматриваются администрацией дошкольного образовательного учреждения совместно с Комиссией, оформляются протоколом заседания. </w:t>
      </w:r>
    </w:p>
    <w:p w:rsidR="0058180F" w:rsidRPr="0058180F" w:rsidRDefault="0058180F" w:rsidP="00745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80F">
        <w:rPr>
          <w:rFonts w:ascii="Times New Roman" w:hAnsi="Times New Roman" w:cs="Times New Roman"/>
          <w:sz w:val="28"/>
          <w:szCs w:val="28"/>
        </w:rPr>
        <w:t>3.3. Принимается решение об определении размера ежемесячной стимулирующей выплаты, премий, материальной помощи открытым голосованием большинством голосов при условии присутствия не менее половины членов Комиссии.</w:t>
      </w:r>
    </w:p>
    <w:p w:rsidR="0058180F" w:rsidRPr="0058180F" w:rsidRDefault="0058180F" w:rsidP="00745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80F">
        <w:rPr>
          <w:rFonts w:ascii="Times New Roman" w:hAnsi="Times New Roman" w:cs="Times New Roman"/>
          <w:sz w:val="28"/>
          <w:szCs w:val="28"/>
        </w:rPr>
        <w:t>3.4. На основании решения заседания Комиссия готовится проект приказа заведующему ДОУ, об установлении выплат работникам.</w:t>
      </w:r>
    </w:p>
    <w:p w:rsidR="00712382" w:rsidRPr="0058180F" w:rsidRDefault="0058180F" w:rsidP="00745B29">
      <w:pPr>
        <w:pStyle w:val="a3"/>
        <w:spacing w:before="0" w:beforeAutospacing="0" w:after="0" w:afterAutospacing="0"/>
        <w:ind w:right="150" w:firstLine="708"/>
        <w:jc w:val="both"/>
        <w:rPr>
          <w:sz w:val="28"/>
          <w:szCs w:val="28"/>
        </w:rPr>
      </w:pPr>
      <w:r w:rsidRPr="0058180F">
        <w:rPr>
          <w:sz w:val="28"/>
          <w:szCs w:val="28"/>
        </w:rPr>
        <w:t xml:space="preserve">3.5. Окончательное решение о размерах выплат за работу, о размерах премирования и материальной помощи принимает заведующий дошкольным образовательным учреждением и оформляет приказ. </w:t>
      </w:r>
    </w:p>
    <w:p w:rsidR="00712382" w:rsidRPr="00A01DD8" w:rsidRDefault="0058180F" w:rsidP="00745B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58180F">
        <w:rPr>
          <w:rFonts w:ascii="Times New Roman" w:hAnsi="Times New Roman" w:cs="Times New Roman"/>
          <w:sz w:val="28"/>
          <w:szCs w:val="28"/>
        </w:rPr>
        <w:t xml:space="preserve">3.6. Материальная помощь оказывается на основании заявления работника, написанного на имя заведующего детским садом. Заявление рассматривается на Комиссии. Материальная помощь выплачивается, как в размере оклада, так и в виде фиксированной суммы по приказу заведующего ДОУ. </w:t>
      </w:r>
      <w:r w:rsidR="00712382">
        <w:rPr>
          <w:rFonts w:ascii="Times New Roman" w:hAnsi="Times New Roman" w:cs="Times New Roman"/>
          <w:color w:val="FFFFFF"/>
          <w:sz w:val="28"/>
          <w:szCs w:val="28"/>
        </w:rPr>
        <w:t>Источни</w:t>
      </w:r>
    </w:p>
    <w:p w:rsidR="0058180F" w:rsidRPr="0058180F" w:rsidRDefault="0058180F" w:rsidP="00745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80F">
        <w:rPr>
          <w:rFonts w:ascii="Times New Roman" w:hAnsi="Times New Roman" w:cs="Times New Roman"/>
          <w:sz w:val="28"/>
          <w:szCs w:val="28"/>
        </w:rPr>
        <w:t>3.7. Выплаты стимулирующего характера работникам осуществляются в дни выплаты заработной платы согласно локальным нормативным актам дошкольного образовательного учреждения.</w:t>
      </w:r>
    </w:p>
    <w:p w:rsidR="0058180F" w:rsidRDefault="0058180F" w:rsidP="00745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80F">
        <w:rPr>
          <w:rFonts w:ascii="Times New Roman" w:hAnsi="Times New Roman" w:cs="Times New Roman"/>
          <w:sz w:val="28"/>
          <w:szCs w:val="28"/>
        </w:rPr>
        <w:t>3.8. При отсутствии или недостаточности финансовых средств заведующий дошкольным образовательным учреждением вправе приостановить осуществление выплат работникам, уменьшить или отменить их выплату.</w:t>
      </w:r>
      <w:bookmarkStart w:id="0" w:name="_GoBack"/>
      <w:bookmarkEnd w:id="0"/>
    </w:p>
    <w:p w:rsidR="00A01DD8" w:rsidRPr="0058180F" w:rsidRDefault="00A01DD8" w:rsidP="00745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80F" w:rsidRDefault="0058180F" w:rsidP="00745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80F"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:rsidR="00745B29" w:rsidRPr="0058180F" w:rsidRDefault="00745B29" w:rsidP="00745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80F" w:rsidRPr="0058180F" w:rsidRDefault="0058180F" w:rsidP="00745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80F">
        <w:rPr>
          <w:rFonts w:ascii="Times New Roman" w:hAnsi="Times New Roman" w:cs="Times New Roman"/>
          <w:bCs/>
          <w:sz w:val="28"/>
          <w:szCs w:val="28"/>
        </w:rPr>
        <w:t xml:space="preserve">4.1. Настоящее </w:t>
      </w:r>
      <w:hyperlink r:id="rId11" w:history="1">
        <w:r w:rsidRPr="00812064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Положение о комиссии по распределению стимулирующих выплат</w:t>
        </w:r>
      </w:hyperlink>
      <w:r w:rsidRPr="0058180F">
        <w:rPr>
          <w:rFonts w:ascii="Times New Roman" w:hAnsi="Times New Roman" w:cs="Times New Roman"/>
          <w:bCs/>
          <w:sz w:val="28"/>
          <w:szCs w:val="28"/>
        </w:rPr>
        <w:t xml:space="preserve"> является локальным актом ДОУ, принимается на Общем собрании работников дошкольного образовательного учреждения и утверждается (либо вводится в действие) приказом заведующего дошкольным образовательным учреждением.</w:t>
      </w:r>
    </w:p>
    <w:p w:rsidR="0058180F" w:rsidRPr="0058180F" w:rsidRDefault="0058180F" w:rsidP="00745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80F">
        <w:rPr>
          <w:rFonts w:ascii="Times New Roman" w:hAnsi="Times New Roman" w:cs="Times New Roman"/>
          <w:sz w:val="28"/>
          <w:szCs w:val="28"/>
        </w:rPr>
        <w:t>4.2.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58180F" w:rsidRPr="0058180F" w:rsidRDefault="0058180F" w:rsidP="00745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80F">
        <w:rPr>
          <w:rFonts w:ascii="Times New Roman" w:hAnsi="Times New Roman" w:cs="Times New Roman"/>
          <w:sz w:val="28"/>
          <w:szCs w:val="28"/>
        </w:rPr>
        <w:t>4.3. Положение принимается на неопределенный срок. Изменения и дополнения к Положению принимаются в порядке, предусмотренном п.4.1. настоящего Положения.</w:t>
      </w:r>
    </w:p>
    <w:p w:rsidR="0058180F" w:rsidRPr="0058180F" w:rsidRDefault="0058180F" w:rsidP="00745B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8180F">
        <w:rPr>
          <w:rFonts w:ascii="Times New Roman" w:hAnsi="Times New Roman" w:cs="Times New Roman"/>
          <w:sz w:val="28"/>
          <w:szCs w:val="28"/>
        </w:rPr>
        <w:t>4.4. После принятия Положения (или изменений и дополнений отдельных пунктов и разделов) в новой редакции предыдущая редакция автоматически.</w:t>
      </w:r>
    </w:p>
    <w:p w:rsidR="0058180F" w:rsidRPr="0058180F" w:rsidRDefault="0058180F" w:rsidP="00745B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83828" w:rsidRPr="0033712D" w:rsidRDefault="00483828" w:rsidP="00745B29">
      <w:pPr>
        <w:keepNext/>
        <w:keepLines/>
        <w:tabs>
          <w:tab w:val="left" w:pos="709"/>
          <w:tab w:val="left" w:pos="4286"/>
        </w:tabs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sectPr w:rsidR="00483828" w:rsidRPr="0033712D" w:rsidSect="002E16A6">
      <w:pgSz w:w="11906" w:h="16838"/>
      <w:pgMar w:top="1134" w:right="567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827" w:rsidRDefault="00E37827" w:rsidP="00560172">
      <w:pPr>
        <w:spacing w:after="0" w:line="240" w:lineRule="auto"/>
      </w:pPr>
      <w:r>
        <w:separator/>
      </w:r>
    </w:p>
  </w:endnote>
  <w:endnote w:type="continuationSeparator" w:id="1">
    <w:p w:rsidR="00E37827" w:rsidRDefault="00E37827" w:rsidP="0056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827" w:rsidRDefault="00E37827" w:rsidP="00560172">
      <w:pPr>
        <w:spacing w:after="0" w:line="240" w:lineRule="auto"/>
      </w:pPr>
      <w:r>
        <w:separator/>
      </w:r>
    </w:p>
  </w:footnote>
  <w:footnote w:type="continuationSeparator" w:id="1">
    <w:p w:rsidR="00E37827" w:rsidRDefault="00E37827" w:rsidP="00560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5027"/>
    <w:multiLevelType w:val="hybridMultilevel"/>
    <w:tmpl w:val="75F4951A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47F0B"/>
    <w:multiLevelType w:val="hybridMultilevel"/>
    <w:tmpl w:val="6004FB0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9F76CF"/>
    <w:multiLevelType w:val="hybridMultilevel"/>
    <w:tmpl w:val="56F6784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CC5CD2"/>
    <w:multiLevelType w:val="hybridMultilevel"/>
    <w:tmpl w:val="625028E8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F110C"/>
    <w:multiLevelType w:val="hybridMultilevel"/>
    <w:tmpl w:val="5A16769A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30BB7"/>
    <w:multiLevelType w:val="hybridMultilevel"/>
    <w:tmpl w:val="21C878D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5C03A4"/>
    <w:multiLevelType w:val="hybridMultilevel"/>
    <w:tmpl w:val="CE8AFCAE"/>
    <w:lvl w:ilvl="0" w:tplc="2E862504">
      <w:start w:val="20"/>
      <w:numFmt w:val="decimal"/>
      <w:lvlText w:val="%1."/>
      <w:lvlJc w:val="left"/>
      <w:pPr>
        <w:ind w:left="1554" w:hanging="90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6DACC4FE">
      <w:start w:val="1"/>
      <w:numFmt w:val="bullet"/>
      <w:lvlText w:val="•"/>
      <w:lvlJc w:val="left"/>
      <w:pPr>
        <w:ind w:left="1372" w:hanging="360"/>
      </w:pPr>
      <w:rPr>
        <w:rFonts w:ascii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FB103590">
      <w:numFmt w:val="bullet"/>
      <w:lvlText w:val="•"/>
      <w:lvlJc w:val="left"/>
      <w:pPr>
        <w:ind w:left="2573" w:hanging="360"/>
      </w:pPr>
      <w:rPr>
        <w:lang w:val="ru-RU" w:eastAsia="ru-RU" w:bidi="ru-RU"/>
      </w:rPr>
    </w:lvl>
    <w:lvl w:ilvl="3" w:tplc="5EFA1998">
      <w:numFmt w:val="bullet"/>
      <w:lvlText w:val="•"/>
      <w:lvlJc w:val="left"/>
      <w:pPr>
        <w:ind w:left="3586" w:hanging="360"/>
      </w:pPr>
      <w:rPr>
        <w:lang w:val="ru-RU" w:eastAsia="ru-RU" w:bidi="ru-RU"/>
      </w:rPr>
    </w:lvl>
    <w:lvl w:ilvl="4" w:tplc="611C0DBE">
      <w:numFmt w:val="bullet"/>
      <w:lvlText w:val="•"/>
      <w:lvlJc w:val="left"/>
      <w:pPr>
        <w:ind w:left="4599" w:hanging="360"/>
      </w:pPr>
      <w:rPr>
        <w:lang w:val="ru-RU" w:eastAsia="ru-RU" w:bidi="ru-RU"/>
      </w:rPr>
    </w:lvl>
    <w:lvl w:ilvl="5" w:tplc="9626C16E">
      <w:numFmt w:val="bullet"/>
      <w:lvlText w:val="•"/>
      <w:lvlJc w:val="left"/>
      <w:pPr>
        <w:ind w:left="5612" w:hanging="360"/>
      </w:pPr>
      <w:rPr>
        <w:lang w:val="ru-RU" w:eastAsia="ru-RU" w:bidi="ru-RU"/>
      </w:rPr>
    </w:lvl>
    <w:lvl w:ilvl="6" w:tplc="3F7E1B5E">
      <w:numFmt w:val="bullet"/>
      <w:lvlText w:val="•"/>
      <w:lvlJc w:val="left"/>
      <w:pPr>
        <w:ind w:left="6626" w:hanging="360"/>
      </w:pPr>
      <w:rPr>
        <w:lang w:val="ru-RU" w:eastAsia="ru-RU" w:bidi="ru-RU"/>
      </w:rPr>
    </w:lvl>
    <w:lvl w:ilvl="7" w:tplc="48007664">
      <w:numFmt w:val="bullet"/>
      <w:lvlText w:val="•"/>
      <w:lvlJc w:val="left"/>
      <w:pPr>
        <w:ind w:left="7639" w:hanging="360"/>
      </w:pPr>
      <w:rPr>
        <w:lang w:val="ru-RU" w:eastAsia="ru-RU" w:bidi="ru-RU"/>
      </w:rPr>
    </w:lvl>
    <w:lvl w:ilvl="8" w:tplc="4EF8FFF4">
      <w:numFmt w:val="bullet"/>
      <w:lvlText w:val="•"/>
      <w:lvlJc w:val="left"/>
      <w:pPr>
        <w:ind w:left="8652" w:hanging="360"/>
      </w:pPr>
      <w:rPr>
        <w:lang w:val="ru-RU" w:eastAsia="ru-RU" w:bidi="ru-RU"/>
      </w:rPr>
    </w:lvl>
  </w:abstractNum>
  <w:abstractNum w:abstractNumId="7">
    <w:nsid w:val="3D633D33"/>
    <w:multiLevelType w:val="multilevel"/>
    <w:tmpl w:val="FB209A80"/>
    <w:lvl w:ilvl="0">
      <w:start w:val="2"/>
      <w:numFmt w:val="decimal"/>
      <w:lvlText w:val="%1."/>
      <w:lvlJc w:val="left"/>
      <w:pPr>
        <w:ind w:left="360" w:hanging="360"/>
      </w:pPr>
      <w:rPr>
        <w:rFonts w:eastAsia="Calibri" w:cs="Calibri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Calibri"/>
      </w:rPr>
    </w:lvl>
  </w:abstractNum>
  <w:abstractNum w:abstractNumId="8">
    <w:nsid w:val="42BF5A83"/>
    <w:multiLevelType w:val="hybridMultilevel"/>
    <w:tmpl w:val="4FC8427A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036B0B"/>
    <w:multiLevelType w:val="hybridMultilevel"/>
    <w:tmpl w:val="5CB61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87952"/>
    <w:multiLevelType w:val="hybridMultilevel"/>
    <w:tmpl w:val="34F607C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CA2C3B"/>
    <w:multiLevelType w:val="hybridMultilevel"/>
    <w:tmpl w:val="6FFA6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D1389"/>
    <w:multiLevelType w:val="hybridMultilevel"/>
    <w:tmpl w:val="3168EAB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0A5BBB"/>
    <w:multiLevelType w:val="hybridMultilevel"/>
    <w:tmpl w:val="DF067F8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157933"/>
    <w:multiLevelType w:val="hybridMultilevel"/>
    <w:tmpl w:val="C71AB120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DE2558"/>
    <w:multiLevelType w:val="hybridMultilevel"/>
    <w:tmpl w:val="B89EFCD8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2047BB"/>
    <w:multiLevelType w:val="hybridMultilevel"/>
    <w:tmpl w:val="315E544E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F56BFF"/>
    <w:multiLevelType w:val="hybridMultilevel"/>
    <w:tmpl w:val="CA8CD96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687D5D"/>
    <w:multiLevelType w:val="hybridMultilevel"/>
    <w:tmpl w:val="41D28D5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330BC9"/>
    <w:multiLevelType w:val="hybridMultilevel"/>
    <w:tmpl w:val="8F3A4E20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9E1252"/>
    <w:multiLevelType w:val="hybridMultilevel"/>
    <w:tmpl w:val="2528F72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AA64A4"/>
    <w:multiLevelType w:val="hybridMultilevel"/>
    <w:tmpl w:val="4E5200E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E374FC"/>
    <w:multiLevelType w:val="multilevel"/>
    <w:tmpl w:val="56625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2"/>
  </w:num>
  <w:num w:numId="2">
    <w:abstractNumId w:val="2"/>
  </w:num>
  <w:num w:numId="3">
    <w:abstractNumId w:val="10"/>
  </w:num>
  <w:num w:numId="4">
    <w:abstractNumId w:val="12"/>
  </w:num>
  <w:num w:numId="5">
    <w:abstractNumId w:val="21"/>
  </w:num>
  <w:num w:numId="6">
    <w:abstractNumId w:val="5"/>
  </w:num>
  <w:num w:numId="7">
    <w:abstractNumId w:val="13"/>
  </w:num>
  <w:num w:numId="8">
    <w:abstractNumId w:val="17"/>
  </w:num>
  <w:num w:numId="9">
    <w:abstractNumId w:val="18"/>
  </w:num>
  <w:num w:numId="10">
    <w:abstractNumId w:val="1"/>
  </w:num>
  <w:num w:numId="11">
    <w:abstractNumId w:val="20"/>
  </w:num>
  <w:num w:numId="12">
    <w:abstractNumId w:val="9"/>
  </w:num>
  <w:num w:numId="13">
    <w:abstractNumId w:val="16"/>
  </w:num>
  <w:num w:numId="14">
    <w:abstractNumId w:val="0"/>
  </w:num>
  <w:num w:numId="15">
    <w:abstractNumId w:val="4"/>
  </w:num>
  <w:num w:numId="16">
    <w:abstractNumId w:val="11"/>
  </w:num>
  <w:num w:numId="17">
    <w:abstractNumId w:val="6"/>
    <w:lvlOverride w:ilvl="0">
      <w:startOverride w:val="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3"/>
  </w:num>
  <w:num w:numId="21">
    <w:abstractNumId w:val="8"/>
  </w:num>
  <w:num w:numId="22">
    <w:abstractNumId w:val="15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3828"/>
    <w:rsid w:val="00032400"/>
    <w:rsid w:val="000C7292"/>
    <w:rsid w:val="000D63D0"/>
    <w:rsid w:val="00117838"/>
    <w:rsid w:val="00144380"/>
    <w:rsid w:val="002211F0"/>
    <w:rsid w:val="002848B9"/>
    <w:rsid w:val="002E16A6"/>
    <w:rsid w:val="00300918"/>
    <w:rsid w:val="0033712D"/>
    <w:rsid w:val="00385270"/>
    <w:rsid w:val="00483828"/>
    <w:rsid w:val="00490AF0"/>
    <w:rsid w:val="004C5D3B"/>
    <w:rsid w:val="00560172"/>
    <w:rsid w:val="0058180F"/>
    <w:rsid w:val="005D4EC9"/>
    <w:rsid w:val="00712382"/>
    <w:rsid w:val="00745B29"/>
    <w:rsid w:val="007E1891"/>
    <w:rsid w:val="00812064"/>
    <w:rsid w:val="00870968"/>
    <w:rsid w:val="00A01DD8"/>
    <w:rsid w:val="00A667A5"/>
    <w:rsid w:val="00AC5BD6"/>
    <w:rsid w:val="00BC78DF"/>
    <w:rsid w:val="00C249F7"/>
    <w:rsid w:val="00C74456"/>
    <w:rsid w:val="00D8215F"/>
    <w:rsid w:val="00DA703C"/>
    <w:rsid w:val="00E1604E"/>
    <w:rsid w:val="00E37827"/>
    <w:rsid w:val="00E443B4"/>
    <w:rsid w:val="00F16FB0"/>
    <w:rsid w:val="00F22217"/>
    <w:rsid w:val="00F345B2"/>
    <w:rsid w:val="00FA5F78"/>
    <w:rsid w:val="00FF4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B9"/>
  </w:style>
  <w:style w:type="paragraph" w:styleId="1">
    <w:name w:val="heading 1"/>
    <w:basedOn w:val="a"/>
    <w:next w:val="a"/>
    <w:link w:val="10"/>
    <w:uiPriority w:val="9"/>
    <w:qFormat/>
    <w:rsid w:val="005818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C5B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71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4838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91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60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0172"/>
  </w:style>
  <w:style w:type="paragraph" w:styleId="a9">
    <w:name w:val="footer"/>
    <w:basedOn w:val="a"/>
    <w:link w:val="aa"/>
    <w:uiPriority w:val="99"/>
    <w:unhideWhenUsed/>
    <w:rsid w:val="00560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0172"/>
  </w:style>
  <w:style w:type="character" w:customStyle="1" w:styleId="20">
    <w:name w:val="Заголовок 2 Знак"/>
    <w:basedOn w:val="a0"/>
    <w:link w:val="2"/>
    <w:uiPriority w:val="9"/>
    <w:rsid w:val="00AC5BD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Hyperlink"/>
    <w:rsid w:val="00AC5BD6"/>
    <w:rPr>
      <w:color w:val="0066CC"/>
      <w:u w:val="single"/>
    </w:rPr>
  </w:style>
  <w:style w:type="character" w:customStyle="1" w:styleId="21">
    <w:name w:val="Основной текст (2)_"/>
    <w:link w:val="22"/>
    <w:rsid w:val="00AC5B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5BD6"/>
    <w:pPr>
      <w:widowControl w:val="0"/>
      <w:shd w:val="clear" w:color="auto" w:fill="FFFFFF"/>
      <w:spacing w:before="180"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styleId="ac">
    <w:name w:val="No Spacing"/>
    <w:uiPriority w:val="1"/>
    <w:qFormat/>
    <w:rsid w:val="0038527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styleId="ad">
    <w:name w:val="Strong"/>
    <w:qFormat/>
    <w:rsid w:val="0014438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371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818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eadertext">
    <w:name w:val="headertext"/>
    <w:basedOn w:val="a"/>
    <w:rsid w:val="0058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hrana-tryda.com/node/402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hrana-tryda.com/node/4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hrana-tryda.com/node/4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E72C9-5026-4D8D-9D3C-D3577D8D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12</cp:revision>
  <cp:lastPrinted>2021-04-02T06:22:00Z</cp:lastPrinted>
  <dcterms:created xsi:type="dcterms:W3CDTF">2021-04-02T06:23:00Z</dcterms:created>
  <dcterms:modified xsi:type="dcterms:W3CDTF">2021-11-21T16:18:00Z</dcterms:modified>
</cp:coreProperties>
</file>