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31" w:rsidRPr="00D12D31" w:rsidRDefault="001D57D7" w:rsidP="001D57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60399" cy="9296400"/>
            <wp:effectExtent l="19050" t="0" r="0" b="0"/>
            <wp:docPr id="1" name="Рисунок 1" descr="C:\Users\user\Pictures\ControlCenter4\Scan\CCI1911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9112021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354" t="3437" r="2451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173" cy="930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D31" w:rsidRPr="00D12D31">
        <w:rPr>
          <w:rFonts w:ascii="Times New Roman" w:eastAsia="Times New Roman" w:hAnsi="Times New Roman" w:cs="Times New Roman"/>
          <w:sz w:val="28"/>
          <w:szCs w:val="28"/>
        </w:rPr>
        <w:lastRenderedPageBreak/>
        <w:t>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sz w:val="28"/>
          <w:szCs w:val="28"/>
          <w:lang w:eastAsia="en-US"/>
        </w:rPr>
        <w:t>1.4. Внутренняя с</w:t>
      </w: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1.5.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1.7. 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1.8. В настоящем Положении используются следующие термины: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-Качество условий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-Качество образования ДО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</w:t>
      </w: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детей, родителей, педагогов ДОУ, учителей начальной школы (учитывая муниципальную стратегию, гражданский заказ.)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-Контроль за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</w:t>
      </w:r>
      <w:smartTag w:uri="urn:schemas-microsoft-com:office:smarttags" w:element="metricconverter">
        <w:smartTagPr>
          <w:attr w:name="ProductID" w:val="2014 г"/>
        </w:smartTagPr>
        <w:r w:rsidRPr="00D12D31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2014 г</w:t>
        </w:r>
      </w:smartTag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№ 08-249).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-Критерий — признак, на основании которого производится оценка, классификация оцениваемого объекта.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-Экспертиза —</w:t>
      </w: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всестороннее изучение и анализ состояния, условий и результатов образовательной деятельности.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D12D31" w:rsidRPr="00D12D31" w:rsidRDefault="00D12D31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>1.9.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 Оценка качества образования осуществляется посредством: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-системы контрольно-инспекционной деятельности;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-общественной экспертизы качества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-лицензирования;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-государственной аккредитации;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-мониторинга качества образования.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>1.10.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 В качестве источников  данных для оценки качества образования используются: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-образовательная статистика;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lastRenderedPageBreak/>
        <w:t>-мониторинговые исследования;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-социологические опросы;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-отчеты работников детского сада;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-посещение мероприятий, организуемых педагогами дошкольного учреждения;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-отчет о результатах самообследования ДОУ. 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1.11. Проведение мониторинга ориентируется на основные аспекты качества образования: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-качество процессов;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-качество результата.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1.15. Система внутреннего мониторинга является составной частью годового плана работы ДОУ.</w:t>
      </w: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Целями ВСОКО являются: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-формирование 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единой системы диагностики и контроля состояния образования, </w:t>
      </w:r>
      <w:r w:rsidRPr="00D12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в детском саду;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-получение объективной информации о функционировании и развитии системы образования в дошкольном образовательном учреждении, </w:t>
      </w:r>
      <w:r w:rsidRPr="00D12D31">
        <w:rPr>
          <w:rFonts w:ascii="Times New Roman" w:eastAsia="Times New Roman" w:hAnsi="Times New Roman" w:cs="Times New Roman"/>
          <w:color w:val="000000"/>
          <w:sz w:val="28"/>
          <w:szCs w:val="28"/>
        </w:rPr>
        <w:t>тенденциях его изменения и причинах, влияющих на его уровень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-принятие обоснованных и своевременных управленческих решений </w:t>
      </w:r>
      <w:r w:rsidRPr="00D12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совершенствованию образования и 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повышение уровня информированности потребителей образовательных услуг при принятии таких решений</w:t>
      </w:r>
      <w:r w:rsidRPr="00D12D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-прогнозирование развития образовательной системы детского сада.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2.2. Задачами построения внутренней системы оценки качества образования являются: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-формирование единого понимания критериев качества образования и подходов к его измерению;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lastRenderedPageBreak/>
        <w:t>-формирование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-изучение и самооценка состояния развития и эффективности деятельности ДОУ;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-определение степени соответствия условий осуществления образовательной деятельности государственным требованиям;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-обеспечение доступности качественного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-оценка уровня индивидуальных образовательных достижений воспитанников;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-выявление факторов, влияющих на качество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-содействие повышению квалификации воспитателей, принимающих участие в процедурах оценки качества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-определение рейтинга и стимулирующих доплат педагогам;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-расширение общественного участия в управлении образованием в детском саду;</w:t>
      </w: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 </w:t>
      </w:r>
      <w:r w:rsidRPr="00D12D31">
        <w:rPr>
          <w:rFonts w:ascii="Times New Roman" w:eastAsia="Times New Roman" w:hAnsi="Times New Roman" w:cs="Times New Roman"/>
          <w:color w:val="FFFFFF"/>
          <w:sz w:val="28"/>
          <w:szCs w:val="28"/>
        </w:rPr>
        <w:t>Источник: https://ohrana-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>2.3.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 В основу ВСОКО положены следующие принципы: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-объективности, достоверности, полноты и системности информации о качестве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-открытости, прозрачности процедур оценки качества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-преемственности в образовательной политике, </w:t>
      </w:r>
      <w:r w:rsidRPr="00D12D3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интеграции в общероссийскую систему оценки качества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-доступности информации о состоянии и качестве образования для различных групп потребителей;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-повышения потенциала внутренней оценки, самооценки, самоанализа каждого педагога;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lastRenderedPageBreak/>
        <w:t>-оптимальности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color w:val="000000"/>
          <w:sz w:val="28"/>
          <w:szCs w:val="28"/>
        </w:rPr>
        <w:t>-инструментальности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-минимизации системы показателей с учетом потребностей разных уровней управления;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-сопоставимости системы показателей с муниципальными, региональными аналогами;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-взаимного дополнения оценочных процедур, установление между ними взаимосвязей и взаимозависимости;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-соблюдения морально-этических норм при проведении процедур оценки качества образования в детском саду.</w:t>
      </w: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Организационная и функциональная структура внутренней системы оценки качества образования</w:t>
      </w:r>
    </w:p>
    <w:p w:rsidR="00D12D31" w:rsidRPr="00D12D31" w:rsidRDefault="00D12D31" w:rsidP="00D12D31">
      <w:p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3.2. Администрация дошкольного образовательного учреждения: 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-организует изучение информационных запросов основных пользователей системы оценки качества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D12D31" w:rsidRPr="00D12D31" w:rsidRDefault="00D12D31" w:rsidP="00D12D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D12D31" w:rsidRPr="00D12D31" w:rsidRDefault="00D12D31" w:rsidP="00D12D31">
      <w:pPr>
        <w:spacing w:after="0" w:line="240" w:lineRule="auto"/>
        <w:ind w:right="42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-формирует информационно-аналитические материалы по результатам (анализ работы ДОУ за учебный год, самообследование деятельности дошкольного образовательного учреждения);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lastRenderedPageBreak/>
        <w:t>-принимает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D12D31" w:rsidRPr="00D12D31" w:rsidRDefault="00D12D31" w:rsidP="00D12D31">
      <w:pPr>
        <w:tabs>
          <w:tab w:val="center" w:pos="884"/>
          <w:tab w:val="center" w:pos="2145"/>
        </w:tabs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ab/>
      </w:r>
      <w:r w:rsidRPr="00D12D31">
        <w:rPr>
          <w:rFonts w:ascii="Times New Roman" w:eastAsia="Times New Roman" w:hAnsi="Times New Roman" w:cs="Times New Roman"/>
          <w:sz w:val="28"/>
          <w:szCs w:val="28"/>
        </w:rPr>
        <w:tab/>
        <w:t xml:space="preserve">3.3. Экспертная рабочая группа: 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-создаётся по приказу заведующего на начало каждого учебного года;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-разрабатывает методики ВСОКО;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 участвует в разработке системы показателей, характеризующих состояние и динамику развития ДОУ;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3.4. Педагогический совет ДОУ: 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-принимает участие в обсуждении системы показателей, характеризующих состояние и динамику развития ВСОКО в ДОУ;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-содействует определению стратегических направлений развития системы образования в детском саду;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-содействует организации работы по повышению квалификации педагогических работников, развитию их творческих инициатив;</w:t>
      </w:r>
    </w:p>
    <w:p w:rsidR="00D12D31" w:rsidRPr="00D12D31" w:rsidRDefault="00D12D31" w:rsidP="00D12D31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D12D31" w:rsidRPr="00D12D31" w:rsidRDefault="00D12D31" w:rsidP="00D12D31">
      <w:pPr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/>
          <w:bCs/>
          <w:sz w:val="28"/>
          <w:szCs w:val="28"/>
        </w:rPr>
        <w:t>4. Реализация внутреннего мониторинга качества образования</w:t>
      </w: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 xml:space="preserve">4.1. 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 w:rsidRPr="00D12D31">
        <w:rPr>
          <w:rFonts w:ascii="Times New Roman" w:eastAsia="Times New Roman" w:hAnsi="Times New Roman" w:cs="Times New Roman"/>
          <w:color w:val="FFFFFF"/>
          <w:sz w:val="28"/>
          <w:szCs w:val="28"/>
        </w:rPr>
        <w:t>Источник: https://ohrana-tryda.com/node/4032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 xml:space="preserve">4.2. 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Pr="00D12D31">
        <w:rPr>
          <w:rFonts w:ascii="Times New Roman" w:eastAsia="Times New Roman" w:hAnsi="Times New Roman" w:cs="Times New Roman"/>
          <w:b/>
          <w:sz w:val="28"/>
          <w:szCs w:val="28"/>
        </w:rPr>
        <w:t>Процесс ВСОКО состоит из следующих этапов: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4.3.1. Нормативно-установочный: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-определение основных показателей, инструментария,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-определение ответственных лиц,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-подготовка приказа о сроках проведения.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lastRenderedPageBreak/>
        <w:t>4.3.2. Информационно-диагностический: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-сбор информации с помощью подобранных методик.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4.3.3. Аналитический: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-анализ полученных результатов,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-сопоставление результатов с нормативными показателями,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-установление причин отклонения, оценка рисков.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4.3.4. Итогово-прогностический: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-предъявление полученных результатов на уровень педагогического коллектива,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-разработка дальнейшей стратегии работы ДОУ.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>4.4.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Предметом системы оценки качества образования являются: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-качество условий реализации ООП ДО/АООП ДО дошкольного образовательного учреждения;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-качество основных и дополнительных образовательных программ, принятых и реализуемых в детском саду, условия их реализации;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-воспитательная работа;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-профессиональная компетентность педагогов, их деятельность по обеспечению требуемого качества результатов образования;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-эффективность управления качеством образования и открытость деятельности дошкольного образовательного учреждения;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-состояние здоровья воспитанников.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>4.5.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 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4.5.1. </w:t>
      </w:r>
      <w:r w:rsidRPr="00D12D31">
        <w:rPr>
          <w:rFonts w:ascii="Times New Roman" w:eastAsia="Times New Roman" w:hAnsi="Times New Roman" w:cs="Times New Roman"/>
          <w:b/>
          <w:sz w:val="28"/>
          <w:szCs w:val="28"/>
        </w:rPr>
        <w:t>Требования к психолого-педагогическим условиям: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-наличие организационно-методического сопровождения процесса реализации ООП/АООП ДО, в том числе, в плане взаимодействия с социумом;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-оценка возможности предоставления информации о ООП/АООП ДО семьям воспитанников и всем заинтересованным лицам, вовлечённым в образовательный процесс, а также широкой общественности;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-оценка эффективности оздоровительной работы (здоровьесберегающие мероприятия, режим дня и т.п.). 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4.5.2. </w:t>
      </w:r>
      <w:r w:rsidRPr="00D12D31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кадровым условиям: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-укомплектованность кадрами;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-образовательный ценз педагогов;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-соответствие профессиональным компетенциям;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-уровень квалификации (динамика роста числа работников, прошедших аттестацию);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-динамика роста категорийности;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-результативность квалификации (профессиональные достижения педагогов);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-наличие кадровой стратегии. 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4.5.3. </w:t>
      </w:r>
      <w:r w:rsidRPr="00D12D31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материально-техническим условиям: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-оснащенность групповых помещений, кабинетов современным оборудованием, средствами обучения и мебелью;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-оценка состояния условий образования в соответствии с нормативами и требованиями СанПиН;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-информационно-технологическое обеспечение (наличие технологического оборудования, сайта, программного обеспечения).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4.5.4. </w:t>
      </w:r>
      <w:r w:rsidRPr="00D12D31">
        <w:rPr>
          <w:rFonts w:ascii="Times New Roman" w:eastAsia="Times New Roman" w:hAnsi="Times New Roman" w:cs="Times New Roman"/>
          <w:b/>
          <w:sz w:val="28"/>
          <w:szCs w:val="28"/>
        </w:rPr>
        <w:t>Требования к финансовым условиям:</w:t>
      </w:r>
    </w:p>
    <w:p w:rsidR="00D12D31" w:rsidRPr="00D12D31" w:rsidRDefault="00D12D31" w:rsidP="00D12D31">
      <w:pPr>
        <w:spacing w:after="0" w:line="240" w:lineRule="auto"/>
        <w:ind w:right="-9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D12D31" w:rsidRPr="00D12D31" w:rsidRDefault="00D12D31" w:rsidP="00D12D31">
      <w:pPr>
        <w:spacing w:after="0" w:line="240" w:lineRule="auto"/>
        <w:ind w:right="187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4.5.5. </w:t>
      </w:r>
      <w:r w:rsidRPr="00D12D31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развивающей предметно-пространственной среде: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-соответствие компонентов предметно-пространственной среды ФГОС ДО;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(трансформируемость, полифункциональность, вариативность, доступность, безопасность);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-наличие условий для инклюзивного образования;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-учёт национально-культурных, климатических условий, в которых осуществляется образовательная деятельность. 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>4.6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Cs/>
          <w:sz w:val="28"/>
          <w:szCs w:val="28"/>
        </w:rPr>
        <w:t>4.7.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> Критерии представлены набором расчетных показателей, которые при необходимости могут корректироваться (Приложение 1).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4.8. 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ППк).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lastRenderedPageBreak/>
        <w:t>самообследование, которые доводятся до сведения педагогического коллектива ДОУ, учредителя, родителей (законных представителей).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/>
          <w:bCs/>
          <w:sz w:val="28"/>
          <w:szCs w:val="28"/>
        </w:rPr>
        <w:t>5. Общественное участие в оценке и контроле качества образования</w:t>
      </w: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-основным потребителям результатов ВСОКО;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-средствам массовой информации через публичный доклад заведующего дошкольным образовательным учреждением;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-размещение аналитических материалов, результатов оценки качества образования на официальном сайте детского сада.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b/>
          <w:sz w:val="28"/>
          <w:szCs w:val="28"/>
        </w:rPr>
        <w:t>6. Заключительные положения</w:t>
      </w:r>
    </w:p>
    <w:p w:rsidR="00D12D31" w:rsidRPr="00D12D31" w:rsidRDefault="00D12D31" w:rsidP="00D12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6.1. Настоящее </w:t>
      </w:r>
      <w:hyperlink r:id="rId9" w:history="1">
        <w:r w:rsidRPr="00D12D31">
          <w:rPr>
            <w:rFonts w:ascii="Times New Roman" w:eastAsia="Times New Roman" w:hAnsi="Times New Roman" w:cs="Times New Roman"/>
            <w:sz w:val="28"/>
            <w:szCs w:val="28"/>
          </w:rPr>
          <w:t>Положение о системе внутреннего мониторинга оценки качества образования</w:t>
        </w:r>
      </w:hyperlink>
      <w:r w:rsidRPr="00D12D31"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D12D31" w:rsidRPr="00D12D31" w:rsidRDefault="00D12D31" w:rsidP="00D1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D31">
        <w:rPr>
          <w:rFonts w:ascii="Times New Roman" w:eastAsia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D12D3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83828" w:rsidRPr="00483828" w:rsidRDefault="00483828" w:rsidP="00D12D31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</w:rPr>
      </w:pPr>
      <w:bookmarkStart w:id="0" w:name="_GoBack"/>
      <w:bookmarkEnd w:id="0"/>
    </w:p>
    <w:sectPr w:rsidR="00483828" w:rsidRPr="00483828" w:rsidSect="005B7884">
      <w:pgSz w:w="11906" w:h="16838"/>
      <w:pgMar w:top="1134" w:right="567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EB0" w:rsidRDefault="00B05EB0" w:rsidP="00560172">
      <w:pPr>
        <w:spacing w:after="0" w:line="240" w:lineRule="auto"/>
      </w:pPr>
      <w:r>
        <w:separator/>
      </w:r>
    </w:p>
  </w:endnote>
  <w:endnote w:type="continuationSeparator" w:id="1">
    <w:p w:rsidR="00B05EB0" w:rsidRDefault="00B05EB0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EB0" w:rsidRDefault="00B05EB0" w:rsidP="00560172">
      <w:pPr>
        <w:spacing w:after="0" w:line="240" w:lineRule="auto"/>
      </w:pPr>
      <w:r>
        <w:separator/>
      </w:r>
    </w:p>
  </w:footnote>
  <w:footnote w:type="continuationSeparator" w:id="1">
    <w:p w:rsidR="00B05EB0" w:rsidRDefault="00B05EB0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015DE"/>
    <w:rsid w:val="00032400"/>
    <w:rsid w:val="000C7292"/>
    <w:rsid w:val="00117838"/>
    <w:rsid w:val="001D57D7"/>
    <w:rsid w:val="002848B9"/>
    <w:rsid w:val="00293655"/>
    <w:rsid w:val="00300918"/>
    <w:rsid w:val="004309B4"/>
    <w:rsid w:val="00483828"/>
    <w:rsid w:val="00490AF0"/>
    <w:rsid w:val="004B2BD5"/>
    <w:rsid w:val="00560172"/>
    <w:rsid w:val="00592A44"/>
    <w:rsid w:val="005B7884"/>
    <w:rsid w:val="007E1891"/>
    <w:rsid w:val="00892C5A"/>
    <w:rsid w:val="00A667A5"/>
    <w:rsid w:val="00AC5BD6"/>
    <w:rsid w:val="00B05EB0"/>
    <w:rsid w:val="00C249F7"/>
    <w:rsid w:val="00C74456"/>
    <w:rsid w:val="00D12D31"/>
    <w:rsid w:val="00D8669D"/>
    <w:rsid w:val="00F22217"/>
    <w:rsid w:val="00F34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4C7BF-47C0-43CE-9F78-C0E90441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3307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6</cp:revision>
  <cp:lastPrinted>2021-03-30T11:46:00Z</cp:lastPrinted>
  <dcterms:created xsi:type="dcterms:W3CDTF">2021-03-30T11:46:00Z</dcterms:created>
  <dcterms:modified xsi:type="dcterms:W3CDTF">2021-11-19T11:58:00Z</dcterms:modified>
</cp:coreProperties>
</file>