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00" w:rsidRPr="00274CA0" w:rsidRDefault="00AB3E00" w:rsidP="00AB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AB3E00" w:rsidRPr="00274CA0" w:rsidRDefault="00AB3E00" w:rsidP="00AB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учреждение «Детский сад «Ангелочки» с.п. Братское</w:t>
      </w:r>
    </w:p>
    <w:p w:rsidR="00AB3E00" w:rsidRPr="00274CA0" w:rsidRDefault="00AB3E00" w:rsidP="00AB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4CA0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274C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B3E00" w:rsidRPr="00274CA0" w:rsidRDefault="00AB3E00" w:rsidP="00AB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4CA0">
        <w:rPr>
          <w:rFonts w:ascii="Times New Roman" w:hAnsi="Times New Roman" w:cs="Times New Roman"/>
          <w:sz w:val="28"/>
          <w:szCs w:val="28"/>
        </w:rPr>
        <w:t>(МБДОУ «Детский сад «Ангелочки» с.п.</w:t>
      </w:r>
      <w:proofErr w:type="gramEnd"/>
      <w:r w:rsidRPr="00274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CA0">
        <w:rPr>
          <w:rFonts w:ascii="Times New Roman" w:hAnsi="Times New Roman" w:cs="Times New Roman"/>
          <w:sz w:val="28"/>
          <w:szCs w:val="28"/>
        </w:rPr>
        <w:t>Братское»)</w:t>
      </w:r>
      <w:proofErr w:type="gramEnd"/>
    </w:p>
    <w:p w:rsidR="00AB3E00" w:rsidRPr="00274CA0" w:rsidRDefault="00AB3E00" w:rsidP="00AB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AA7" w:rsidRDefault="00DC5AA7" w:rsidP="006734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C5AA7" w:rsidRPr="00DC5AA7" w:rsidRDefault="00DC5AA7" w:rsidP="006734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C5AA7">
        <w:rPr>
          <w:b/>
          <w:bCs/>
          <w:color w:val="000000"/>
          <w:sz w:val="28"/>
          <w:szCs w:val="28"/>
        </w:rPr>
        <w:t>Консультация для воспитателей</w:t>
      </w:r>
    </w:p>
    <w:p w:rsidR="00673406" w:rsidRPr="00DC5AA7" w:rsidRDefault="00673406" w:rsidP="006734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C5AA7">
        <w:rPr>
          <w:b/>
          <w:bCs/>
          <w:color w:val="000000"/>
          <w:sz w:val="28"/>
          <w:szCs w:val="28"/>
        </w:rPr>
        <w:t>"</w:t>
      </w:r>
      <w:r w:rsidRPr="00DC5AA7">
        <w:rPr>
          <w:b/>
          <w:color w:val="000000"/>
          <w:sz w:val="28"/>
          <w:szCs w:val="28"/>
        </w:rPr>
        <w:t>Развитие мелкой моторики с помощью пальчиковых игр в ДОУ</w:t>
      </w:r>
      <w:r w:rsidRPr="00DC5AA7">
        <w:rPr>
          <w:b/>
          <w:bCs/>
          <w:color w:val="000000"/>
          <w:sz w:val="28"/>
          <w:szCs w:val="28"/>
        </w:rPr>
        <w:t>."</w:t>
      </w:r>
    </w:p>
    <w:p w:rsidR="00673406" w:rsidRDefault="00673406" w:rsidP="006734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C5AA7" w:rsidRPr="00DC5AA7" w:rsidRDefault="00DC5AA7" w:rsidP="00DC5A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5AA7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 w:rsidRPr="00DC5AA7">
        <w:rPr>
          <w:color w:val="000000"/>
          <w:sz w:val="28"/>
          <w:szCs w:val="28"/>
        </w:rPr>
        <w:t>Воспитатель</w:t>
      </w:r>
      <w:proofErr w:type="gramStart"/>
      <w:r w:rsidRPr="00DC5AA7">
        <w:rPr>
          <w:color w:val="000000"/>
          <w:sz w:val="28"/>
          <w:szCs w:val="28"/>
        </w:rPr>
        <w:t>:П</w:t>
      </w:r>
      <w:proofErr w:type="gramEnd"/>
      <w:r w:rsidRPr="00DC5AA7">
        <w:rPr>
          <w:color w:val="000000"/>
          <w:sz w:val="28"/>
          <w:szCs w:val="28"/>
        </w:rPr>
        <w:t>.О.Эльбуздукаева</w:t>
      </w:r>
      <w:proofErr w:type="spellEnd"/>
    </w:p>
    <w:p w:rsidR="00673406" w:rsidRPr="00AB3E00" w:rsidRDefault="00AB3E00" w:rsidP="00673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="00673406" w:rsidRPr="00AB3E00">
        <w:rPr>
          <w:color w:val="000000"/>
          <w:sz w:val="28"/>
          <w:szCs w:val="28"/>
        </w:rPr>
        <w:t xml:space="preserve">В жизни человека существует недолгий, но поистине уникальный период жизни, когда детский мозг запрограммирован на интенсивное формирование и обучение. Этот период жизни ребенка не случайно называют «нежный возраст». Поэтому, начиная с самого раннего возраста, развитие общей и мелкой моторики ребенка необходимо уделять особое внимание. Ученые доказали, что двигательные импульсы пальцев рук влияют на формирование «речевых» зон и положительно действуют на кору головного мозга ребенка. Разнообразные действия руками, пальчиковые игры стимулируют процесс речевого и умственного развития ребенка. На руке находятся биологически активные точки нашего организма. </w:t>
      </w:r>
      <w:proofErr w:type="gramStart"/>
      <w:r w:rsidR="00673406" w:rsidRPr="00AB3E00">
        <w:rPr>
          <w:color w:val="000000"/>
          <w:sz w:val="28"/>
          <w:szCs w:val="28"/>
        </w:rPr>
        <w:t>Исходя из значимости развития моторики пальцев рук работу следует</w:t>
      </w:r>
      <w:proofErr w:type="gramEnd"/>
      <w:r w:rsidR="00673406" w:rsidRPr="00AB3E00">
        <w:rPr>
          <w:color w:val="000000"/>
          <w:sz w:val="28"/>
          <w:szCs w:val="28"/>
        </w:rPr>
        <w:t xml:space="preserve"> начинать с самого раннего возраста. Начать ее можно с наиболее простых, доступных даже для малышей упражнений. </w:t>
      </w:r>
    </w:p>
    <w:p w:rsidR="00673406" w:rsidRPr="00AB3E00" w:rsidRDefault="00673406" w:rsidP="00673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E00">
        <w:rPr>
          <w:color w:val="000000"/>
          <w:sz w:val="28"/>
          <w:szCs w:val="28"/>
        </w:rPr>
        <w:t xml:space="preserve">    Игры и игровые приемы для развития мелкой моторики младших дошкольников «Пальчики здороваются» 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 «Человечек» - указательный и средний пальцы правой (затем и левой) руки - "бегает" по столу.</w:t>
      </w:r>
    </w:p>
    <w:p w:rsidR="00673406" w:rsidRPr="00AB3E00" w:rsidRDefault="00673406" w:rsidP="00673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E00">
        <w:rPr>
          <w:color w:val="000000"/>
          <w:sz w:val="28"/>
          <w:szCs w:val="28"/>
        </w:rPr>
        <w:t xml:space="preserve"> «Слоненок» - (средний палец выставлен вперед – хобот, а указательный и безымянный – ноги) «идет» по столу.</w:t>
      </w:r>
    </w:p>
    <w:p w:rsidR="00673406" w:rsidRPr="00AB3E00" w:rsidRDefault="00673406" w:rsidP="00673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E00">
        <w:rPr>
          <w:color w:val="000000"/>
          <w:sz w:val="28"/>
          <w:szCs w:val="28"/>
        </w:rPr>
        <w:t xml:space="preserve"> «Оса» - выпрямить указательный палец правой руки и вращать им. Те же движения производить указательным пальцем левой руки и одновременно </w:t>
      </w:r>
      <w:r w:rsidRPr="00AB3E00">
        <w:rPr>
          <w:color w:val="000000"/>
          <w:sz w:val="28"/>
          <w:szCs w:val="28"/>
        </w:rPr>
        <w:lastRenderedPageBreak/>
        <w:t xml:space="preserve">указательными пальцами обеих рук («осы»). </w:t>
      </w:r>
      <w:r w:rsidR="00911DA6">
        <w:rPr>
          <w:noProof/>
        </w:rPr>
        <w:drawing>
          <wp:inline distT="0" distB="0" distL="0" distR="0">
            <wp:extent cx="6120130" cy="4590098"/>
            <wp:effectExtent l="19050" t="0" r="0" b="0"/>
            <wp:docPr id="1" name="Рисунок 1" descr="C:\Users\User\AppData\Local\Microsoft\Windows\INetCache\Content.Word\IMG-2019021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90211-WA00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406" w:rsidRPr="00AB3E00" w:rsidRDefault="00673406" w:rsidP="00673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E00">
        <w:rPr>
          <w:color w:val="000000"/>
          <w:sz w:val="28"/>
          <w:szCs w:val="28"/>
        </w:rPr>
        <w:t>«Корни деревьев» - кисти рук сплетены, растопыренные пальцы опущены вниз. «Деревья» - поднять обе руки ладонями к себе, широко расставить пальцы.</w:t>
      </w:r>
    </w:p>
    <w:p w:rsidR="00673406" w:rsidRPr="00AB3E00" w:rsidRDefault="00673406" w:rsidP="00673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E00">
        <w:rPr>
          <w:color w:val="000000"/>
          <w:sz w:val="28"/>
          <w:szCs w:val="28"/>
        </w:rPr>
        <w:t xml:space="preserve"> </w:t>
      </w:r>
      <w:proofErr w:type="gramStart"/>
      <w:r w:rsidRPr="00AB3E00">
        <w:rPr>
          <w:color w:val="000000"/>
          <w:sz w:val="28"/>
          <w:szCs w:val="28"/>
        </w:rPr>
        <w:t>«Очки» - образовать два кружка из большого и указательного пальцев обеих рук, соединить их.</w:t>
      </w:r>
      <w:proofErr w:type="gramEnd"/>
      <w:r w:rsidRPr="00AB3E00">
        <w:rPr>
          <w:color w:val="000000"/>
          <w:sz w:val="28"/>
          <w:szCs w:val="28"/>
        </w:rPr>
        <w:t xml:space="preserve"> При выполнении многих упражнений все дети вначале испытывают затруднения. </w:t>
      </w:r>
      <w:proofErr w:type="gramStart"/>
      <w:r w:rsidRPr="00AB3E00">
        <w:rPr>
          <w:color w:val="000000"/>
          <w:sz w:val="28"/>
          <w:szCs w:val="28"/>
        </w:rPr>
        <w:t>Но если зарядку для пальчиков проводить регулярно и использовать разнообразные приѐмы, то это становится мощным средством повышения работоспособности коры головного мозга, стимулирующим развитие мышления и речи ребѐнка.</w:t>
      </w:r>
      <w:proofErr w:type="gramEnd"/>
      <w:r w:rsidRPr="00AB3E00">
        <w:rPr>
          <w:color w:val="000000"/>
          <w:sz w:val="28"/>
          <w:szCs w:val="28"/>
        </w:rPr>
        <w:t xml:space="preserve"> Все упражнения проводятся в игровой форме. Сложность их должна выбираться в зависимости от уровня развития тонкой моторики рук ребенка. Необходимо и полезно использовать и упражнения для тренировки пальцев в сочетании с речью детей. Игры и игровые приемы для развития мелкой моторики детей среднего дошкольного возраста Рисование — радостный, вдохновенный труд, к которому ребенка не надо принуждать. А знаете ли вы, что рисовать можно даже без кисточки, а именно пальчиками. Такое оригинальное рисование расковывает творческие возможности ребенка, позволяет почувствовать краски, их характер и настроение. Конечно, ребенок перепачкается, но это временные трудности, которые можно предусмотреть: фартук, клеенка, свободное пространство и большие листы бумаги, лучше обои. </w:t>
      </w:r>
    </w:p>
    <w:p w:rsidR="00673406" w:rsidRPr="00AB3E00" w:rsidRDefault="00673406" w:rsidP="00673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E00">
        <w:rPr>
          <w:color w:val="000000"/>
          <w:sz w:val="28"/>
          <w:szCs w:val="28"/>
        </w:rPr>
        <w:t xml:space="preserve">“Пальчиковый бассейн" легко сделать в домашних условиях: в большой прямоугольной коробке с низкими бортиками рассыпать горох или фасоль </w:t>
      </w:r>
      <w:r w:rsidRPr="00AB3E00">
        <w:rPr>
          <w:color w:val="000000"/>
          <w:sz w:val="28"/>
          <w:szCs w:val="28"/>
        </w:rPr>
        <w:lastRenderedPageBreak/>
        <w:t xml:space="preserve">высотой в 6 – 8 см. Проведение пальчиковой гимнастики в таком "бассейне" способствует активизации двигательной кинестезии, </w:t>
      </w:r>
      <w:proofErr w:type="spellStart"/>
      <w:r w:rsidRPr="00AB3E00">
        <w:rPr>
          <w:color w:val="000000"/>
          <w:sz w:val="28"/>
          <w:szCs w:val="28"/>
        </w:rPr>
        <w:t>праксиса</w:t>
      </w:r>
      <w:proofErr w:type="spellEnd"/>
      <w:r w:rsidRPr="00AB3E00">
        <w:rPr>
          <w:color w:val="000000"/>
          <w:sz w:val="28"/>
          <w:szCs w:val="28"/>
        </w:rPr>
        <w:t xml:space="preserve"> позы, улучшает динамический </w:t>
      </w:r>
      <w:proofErr w:type="spellStart"/>
      <w:r w:rsidRPr="00AB3E00">
        <w:rPr>
          <w:color w:val="000000"/>
          <w:sz w:val="28"/>
          <w:szCs w:val="28"/>
        </w:rPr>
        <w:t>праксис</w:t>
      </w:r>
      <w:proofErr w:type="spellEnd"/>
      <w:r w:rsidRPr="00AB3E00">
        <w:rPr>
          <w:color w:val="000000"/>
          <w:sz w:val="28"/>
          <w:szCs w:val="28"/>
        </w:rPr>
        <w:t xml:space="preserve">. Диагностические пробы (поиск предметов различной фактуры, величины, формы) с использованием этого тренажера позволяют максимально активизировать пальцевой </w:t>
      </w:r>
      <w:proofErr w:type="spellStart"/>
      <w:r w:rsidRPr="00AB3E00">
        <w:rPr>
          <w:color w:val="000000"/>
          <w:sz w:val="28"/>
          <w:szCs w:val="28"/>
        </w:rPr>
        <w:t>гнозис</w:t>
      </w:r>
      <w:proofErr w:type="spellEnd"/>
      <w:r w:rsidRPr="00AB3E00">
        <w:rPr>
          <w:color w:val="000000"/>
          <w:sz w:val="28"/>
          <w:szCs w:val="28"/>
        </w:rPr>
        <w:t xml:space="preserve">, </w:t>
      </w:r>
      <w:proofErr w:type="spellStart"/>
      <w:r w:rsidRPr="00AB3E00">
        <w:rPr>
          <w:color w:val="000000"/>
          <w:sz w:val="28"/>
          <w:szCs w:val="28"/>
        </w:rPr>
        <w:t>проприоцептивные</w:t>
      </w:r>
      <w:proofErr w:type="spellEnd"/>
      <w:r w:rsidRPr="00AB3E00">
        <w:rPr>
          <w:color w:val="000000"/>
          <w:sz w:val="28"/>
          <w:szCs w:val="28"/>
        </w:rPr>
        <w:t xml:space="preserve"> ощущения. Щетка "ежик” рабочую поверхность "ежика" можно изготовить из массажной щетки для волос. Площадь ее поверхности, по возможности, должна соответствовать площади поверхности ладони и пальцев ребенка. Широкая резинка способствует плотному прилеганию щетки к ладони поверхности руки (большой палец руки отведен). Использование щетки возможно в двух положениях: а) зубцами к ладонной поверхности руки; б) зубцами к наружной поверхности руки. С помощью многочисленных точечных раздражителей мышцы руки получают достаточно сильные и точечные двигательные кинестезии. Это позволяет успешно использовать новый тренажер на занятиях логопедической лечебной физкультурой. Пальчиковая гимнастика позволяет установить тесную связь между речевой функцией и общей двигательной системой. Совокупность движений тела и речевых органов способствует снятию напряженности, монотонности речи, соблюдению речевых пауз, учит управлять своим дыханием (у ребенка до 7 лет еще наблюдается дыхательная аритмия), формированию правильного произношения, а подключение к работе тактильных ощущений улучшит и ускорит запоминание стихотворного текста. Гимнастика для пальцев рук делиться на </w:t>
      </w:r>
      <w:proofErr w:type="gramStart"/>
      <w:r w:rsidRPr="00AB3E00">
        <w:rPr>
          <w:color w:val="000000"/>
          <w:sz w:val="28"/>
          <w:szCs w:val="28"/>
        </w:rPr>
        <w:t>пассивную</w:t>
      </w:r>
      <w:proofErr w:type="gramEnd"/>
      <w:r w:rsidRPr="00AB3E00">
        <w:rPr>
          <w:color w:val="000000"/>
          <w:sz w:val="28"/>
          <w:szCs w:val="28"/>
        </w:rPr>
        <w:t xml:space="preserve"> и активную. Пассивная гимнастика рекомендуется как предварительный этап перед активной гимнастикой детям с низким уровнем развития мелкой моторики. Затем следует перейти к упражнениям активной пальцевой гимнастики. Все упражнения проводятся в игровой форме. Сложность их должна выбираться в зависимости от уровня развития тонкой моторики рук ребенка. Шнуровки, застежки, кнопки, молнии</w:t>
      </w:r>
      <w:proofErr w:type="gramStart"/>
      <w:r w:rsidRPr="00AB3E00">
        <w:rPr>
          <w:color w:val="000000"/>
          <w:sz w:val="28"/>
          <w:szCs w:val="28"/>
        </w:rPr>
        <w:t xml:space="preserve"> В</w:t>
      </w:r>
      <w:proofErr w:type="gramEnd"/>
      <w:r w:rsidRPr="00AB3E00">
        <w:rPr>
          <w:color w:val="000000"/>
          <w:sz w:val="28"/>
          <w:szCs w:val="28"/>
        </w:rPr>
        <w:t xml:space="preserve"> быту мы часто сталкиваемся с этими предметами. Руки ребенка еще не настолько развиты, чтобы с легкостью манипулировать ими. Тренироваться необходимо везде всегда на всем, что можно завязать, застегнуть, зашнуровать и ни в коем случае не расстраиваться, если не получается с первого раза. Необходимо </w:t>
      </w:r>
      <w:proofErr w:type="gramStart"/>
      <w:r w:rsidRPr="00AB3E00">
        <w:rPr>
          <w:color w:val="000000"/>
          <w:sz w:val="28"/>
          <w:szCs w:val="28"/>
        </w:rPr>
        <w:t>побольше</w:t>
      </w:r>
      <w:proofErr w:type="gramEnd"/>
      <w:r w:rsidRPr="00AB3E00">
        <w:rPr>
          <w:color w:val="000000"/>
          <w:sz w:val="28"/>
          <w:szCs w:val="28"/>
        </w:rPr>
        <w:t xml:space="preserve"> терпения, внимания, выдержки. Игры с карандашом, крупой, бусами, орехами</w:t>
      </w:r>
      <w:proofErr w:type="gramStart"/>
      <w:r w:rsidRPr="00AB3E00">
        <w:rPr>
          <w:color w:val="000000"/>
          <w:sz w:val="28"/>
          <w:szCs w:val="28"/>
        </w:rPr>
        <w:t xml:space="preserve"> П</w:t>
      </w:r>
      <w:proofErr w:type="gramEnd"/>
      <w:r w:rsidRPr="00AB3E00">
        <w:rPr>
          <w:color w:val="000000"/>
          <w:sz w:val="28"/>
          <w:szCs w:val="28"/>
        </w:rPr>
        <w:t xml:space="preserve">редлагаю ребенку регулярно заниматься с крупой: сортировать, угадывать с закрытыми глазами, катать между большим и указательным пальцами, придавливать поочередно всеми пальцами обеих рук к столу, стараясь при этом делать вращательные движения. Научить ребенка перекатывать пальцами одной руки два грецких ореха (камешка, шарика), – совсем не трудно, для начала предложите покатать между ладошек шестигранный карандаш. Все это оказывает прекрасное тонизирующее и </w:t>
      </w:r>
      <w:proofErr w:type="spellStart"/>
      <w:r w:rsidRPr="00AB3E00">
        <w:rPr>
          <w:color w:val="000000"/>
          <w:sz w:val="28"/>
          <w:szCs w:val="28"/>
        </w:rPr>
        <w:t>оздоравливающее</w:t>
      </w:r>
      <w:proofErr w:type="spellEnd"/>
      <w:r w:rsidRPr="00AB3E00">
        <w:rPr>
          <w:color w:val="000000"/>
          <w:sz w:val="28"/>
          <w:szCs w:val="28"/>
        </w:rPr>
        <w:t xml:space="preserve"> действие. Этот </w:t>
      </w:r>
      <w:proofErr w:type="gramStart"/>
      <w:r w:rsidRPr="00AB3E00">
        <w:rPr>
          <w:color w:val="000000"/>
          <w:sz w:val="28"/>
          <w:szCs w:val="28"/>
        </w:rPr>
        <w:t>простой</w:t>
      </w:r>
      <w:proofErr w:type="gramEnd"/>
      <w:r w:rsidRPr="00AB3E00">
        <w:rPr>
          <w:color w:val="000000"/>
          <w:sz w:val="28"/>
          <w:szCs w:val="28"/>
        </w:rPr>
        <w:t xml:space="preserve"> и эффективный массаж способствует притоку крови к нервным окончаниям на пальчиках последовательно, посылаются положительные импульсы в головной мозг. </w:t>
      </w:r>
    </w:p>
    <w:p w:rsidR="00673406" w:rsidRPr="00AB3E00" w:rsidRDefault="00673406" w:rsidP="00673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E00">
        <w:rPr>
          <w:color w:val="000000"/>
          <w:sz w:val="28"/>
          <w:szCs w:val="28"/>
        </w:rPr>
        <w:t xml:space="preserve">   </w:t>
      </w:r>
      <w:proofErr w:type="gramStart"/>
      <w:r w:rsidRPr="00AB3E00">
        <w:rPr>
          <w:color w:val="000000"/>
          <w:sz w:val="28"/>
          <w:szCs w:val="28"/>
        </w:rPr>
        <w:t>В начале</w:t>
      </w:r>
      <w:proofErr w:type="gramEnd"/>
      <w:r w:rsidRPr="00AB3E00">
        <w:rPr>
          <w:color w:val="000000"/>
          <w:sz w:val="28"/>
          <w:szCs w:val="28"/>
        </w:rPr>
        <w:t xml:space="preserve"> необходимо установить эмоционально-положительный настрой (это подготовительный этап), тем самым повышая самооценку ребенка. Каждый ребенок гладит себя по голове и говорит, какой он хороший, добрый, умный. </w:t>
      </w:r>
      <w:r w:rsidRPr="00AB3E00">
        <w:rPr>
          <w:color w:val="000000"/>
          <w:sz w:val="28"/>
          <w:szCs w:val="28"/>
        </w:rPr>
        <w:lastRenderedPageBreak/>
        <w:t>Тем самым выполняется и тактильное упражнение – прикосновение, активизируем внимание детей.</w:t>
      </w:r>
    </w:p>
    <w:p w:rsidR="00673406" w:rsidRPr="00AB3E00" w:rsidRDefault="00673406" w:rsidP="006734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3E00">
        <w:rPr>
          <w:color w:val="000000"/>
          <w:sz w:val="28"/>
          <w:szCs w:val="28"/>
        </w:rPr>
        <w:t xml:space="preserve"> Следующий этап - </w:t>
      </w:r>
      <w:proofErr w:type="spellStart"/>
      <w:r w:rsidRPr="00AB3E00">
        <w:rPr>
          <w:color w:val="000000"/>
          <w:sz w:val="28"/>
          <w:szCs w:val="28"/>
        </w:rPr>
        <w:t>самомассаж</w:t>
      </w:r>
      <w:proofErr w:type="spellEnd"/>
      <w:r w:rsidRPr="00AB3E00">
        <w:rPr>
          <w:color w:val="000000"/>
          <w:sz w:val="28"/>
          <w:szCs w:val="28"/>
        </w:rPr>
        <w:t xml:space="preserve"> кистей и пальцев рук: - растирание ладоней, руки становятся теплыми; - массаж ладонных поверхностей, надавливание сильно сжатыми четырьмя пальцами одной руки на основании пальцев другой руки, затем положение рук меняется; - растирание ладоней карандашом с постепенным увеличением усилий; - растирание боковых поверхностей сцепленных пальцев. Третий этап – массаж лица. Массируем лоб, щѐки, ушки, носик. </w:t>
      </w:r>
    </w:p>
    <w:p w:rsidR="00673406" w:rsidRPr="00AB3E00" w:rsidRDefault="00673406" w:rsidP="00673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B3E00">
        <w:rPr>
          <w:color w:val="000000"/>
          <w:sz w:val="28"/>
          <w:szCs w:val="28"/>
        </w:rPr>
        <w:t xml:space="preserve">Четвертый этап — артикуляционная гимнастика. Она играет важную роль в формировании правильного произношения звуков. Данные упражнения понятны ребѐнку и доступны. Мы выполняем с детьми упражнения в комплексе. Комплекс называется «испеки пирожок». - </w:t>
      </w:r>
      <w:proofErr w:type="gramStart"/>
      <w:r w:rsidRPr="00AB3E00">
        <w:rPr>
          <w:color w:val="000000"/>
          <w:sz w:val="28"/>
          <w:szCs w:val="28"/>
        </w:rPr>
        <w:t>Насыпаем муку – работаем язычк</w:t>
      </w:r>
      <w:r w:rsidR="00AB3E00" w:rsidRPr="00AB3E00">
        <w:rPr>
          <w:color w:val="000000"/>
          <w:sz w:val="28"/>
          <w:szCs w:val="28"/>
        </w:rPr>
        <w:t xml:space="preserve">ом; </w:t>
      </w:r>
      <w:r w:rsidRPr="00AB3E00">
        <w:rPr>
          <w:color w:val="000000"/>
          <w:sz w:val="28"/>
          <w:szCs w:val="28"/>
        </w:rPr>
        <w:t>Размешиваем – болтушка; Раскатываем тесто — кусаем язычок;  Мнем пирожки — укол язычком в щеку; Поставим в печь — греем пирожок;  Поставили стынуть — дуем на пирожок; Съели пирожок – круговые движения губами.</w:t>
      </w:r>
      <w:proofErr w:type="gramEnd"/>
      <w:r w:rsidRPr="00AB3E00">
        <w:rPr>
          <w:color w:val="000000"/>
          <w:sz w:val="28"/>
          <w:szCs w:val="28"/>
        </w:rPr>
        <w:t xml:space="preserve"> Пятый этап – идут упражнения на развитие мелкой пальцевой моторики в стихотворной форме. Начинаем с самых простых, заканчиваем самыми сложными. Все этапы проходят постепенно. Сначала дети учатся делать </w:t>
      </w:r>
      <w:proofErr w:type="spellStart"/>
      <w:r w:rsidRPr="00AB3E00">
        <w:rPr>
          <w:color w:val="000000"/>
          <w:sz w:val="28"/>
          <w:szCs w:val="28"/>
        </w:rPr>
        <w:t>самомассаж</w:t>
      </w:r>
      <w:proofErr w:type="spellEnd"/>
      <w:r w:rsidRPr="00AB3E00">
        <w:rPr>
          <w:color w:val="000000"/>
          <w:sz w:val="28"/>
          <w:szCs w:val="28"/>
        </w:rPr>
        <w:t xml:space="preserve"> пальцев и кистей рук, затем делать массаж лица, потом артикуляционную гимнастику « Испеки пирожок», а уже потом упражнения в стихотворной форме. Эти упражнения развивают не только мелкую моторику, но </w:t>
      </w:r>
      <w:r w:rsidR="00AB3E00" w:rsidRPr="00AB3E00">
        <w:rPr>
          <w:color w:val="000000"/>
          <w:sz w:val="28"/>
          <w:szCs w:val="28"/>
        </w:rPr>
        <w:t xml:space="preserve">и выполняют следующие функции: </w:t>
      </w:r>
      <w:r w:rsidRPr="00AB3E00">
        <w:rPr>
          <w:color w:val="000000"/>
          <w:sz w:val="28"/>
          <w:szCs w:val="28"/>
        </w:rPr>
        <w:t xml:space="preserve"> развлекательную — созда</w:t>
      </w:r>
      <w:r w:rsidR="00AB3E00" w:rsidRPr="00AB3E00">
        <w:rPr>
          <w:color w:val="000000"/>
          <w:sz w:val="28"/>
          <w:szCs w:val="28"/>
        </w:rPr>
        <w:t xml:space="preserve">вать благоприятную атмосферу; </w:t>
      </w:r>
      <w:r w:rsidRPr="00AB3E00">
        <w:rPr>
          <w:color w:val="000000"/>
          <w:sz w:val="28"/>
          <w:szCs w:val="28"/>
        </w:rPr>
        <w:t>релаксационную – снимать напряжение; - коммуникативную – объединять детей в группы, способствовать их сотрудничеств</w:t>
      </w:r>
      <w:r w:rsidR="00AB3E00" w:rsidRPr="00AB3E00">
        <w:rPr>
          <w:color w:val="000000"/>
          <w:sz w:val="28"/>
          <w:szCs w:val="28"/>
        </w:rPr>
        <w:t xml:space="preserve">у, взаимодействию между собой; </w:t>
      </w:r>
      <w:r w:rsidRPr="00AB3E00">
        <w:rPr>
          <w:color w:val="000000"/>
          <w:sz w:val="28"/>
          <w:szCs w:val="28"/>
        </w:rPr>
        <w:t xml:space="preserve"> воспитательную — формировать мора</w:t>
      </w:r>
      <w:r w:rsidR="00AB3E00" w:rsidRPr="00AB3E00">
        <w:rPr>
          <w:color w:val="000000"/>
          <w:sz w:val="28"/>
          <w:szCs w:val="28"/>
        </w:rPr>
        <w:t xml:space="preserve">льные и нравственные качества; </w:t>
      </w:r>
      <w:r w:rsidRPr="00AB3E00">
        <w:rPr>
          <w:color w:val="000000"/>
          <w:sz w:val="28"/>
          <w:szCs w:val="28"/>
        </w:rPr>
        <w:t xml:space="preserve"> обучающую — давать новые знания, умен</w:t>
      </w:r>
      <w:r w:rsidR="00AB3E00" w:rsidRPr="00AB3E00">
        <w:rPr>
          <w:color w:val="000000"/>
          <w:sz w:val="28"/>
          <w:szCs w:val="28"/>
        </w:rPr>
        <w:t xml:space="preserve">ия, навыки или закреплять их; </w:t>
      </w:r>
      <w:proofErr w:type="gramStart"/>
      <w:r w:rsidR="00AB3E00" w:rsidRPr="00AB3E00">
        <w:rPr>
          <w:color w:val="000000"/>
          <w:sz w:val="28"/>
          <w:szCs w:val="28"/>
        </w:rPr>
        <w:t>-</w:t>
      </w:r>
      <w:r w:rsidRPr="00AB3E00">
        <w:rPr>
          <w:color w:val="000000"/>
          <w:sz w:val="28"/>
          <w:szCs w:val="28"/>
        </w:rPr>
        <w:t>к</w:t>
      </w:r>
      <w:proofErr w:type="gramEnd"/>
      <w:r w:rsidRPr="00AB3E00">
        <w:rPr>
          <w:color w:val="000000"/>
          <w:sz w:val="28"/>
          <w:szCs w:val="28"/>
        </w:rPr>
        <w:t>оррекционную — «исправлять» эмоциональные, поведенческие или другие проблемы ребе</w:t>
      </w:r>
      <w:r w:rsidR="00AB3E00" w:rsidRPr="00AB3E00">
        <w:rPr>
          <w:color w:val="000000"/>
          <w:sz w:val="28"/>
          <w:szCs w:val="28"/>
        </w:rPr>
        <w:t xml:space="preserve">нка; </w:t>
      </w:r>
      <w:r w:rsidRPr="00AB3E00">
        <w:rPr>
          <w:color w:val="000000"/>
          <w:sz w:val="28"/>
          <w:szCs w:val="28"/>
        </w:rPr>
        <w:t xml:space="preserve"> </w:t>
      </w:r>
      <w:proofErr w:type="gramStart"/>
      <w:r w:rsidRPr="00AB3E00">
        <w:rPr>
          <w:color w:val="000000"/>
          <w:sz w:val="28"/>
          <w:szCs w:val="28"/>
        </w:rPr>
        <w:t>профилактическую</w:t>
      </w:r>
      <w:proofErr w:type="gramEnd"/>
      <w:r w:rsidRPr="00AB3E00">
        <w:rPr>
          <w:color w:val="000000"/>
          <w:sz w:val="28"/>
          <w:szCs w:val="28"/>
        </w:rPr>
        <w:t xml:space="preserve"> – предупреждать появление психосоматических заболеваний; - лечебную — способствовать выздоровлению. Комплекс упражнений должен проводиться ежедневно по 10-12 минут. Помимо этого комплекса, необходимо уделять внимание и различным играм: - </w:t>
      </w:r>
      <w:proofErr w:type="gramStart"/>
      <w:r w:rsidRPr="00AB3E00">
        <w:rPr>
          <w:color w:val="000000"/>
          <w:sz w:val="28"/>
          <w:szCs w:val="28"/>
        </w:rPr>
        <w:t>«Золушка» (дети перебирают горох и фасоль в разные тарелки); - « Угадай на ощупь» (различ</w:t>
      </w:r>
      <w:r w:rsidR="00AB3E00" w:rsidRPr="00AB3E00">
        <w:rPr>
          <w:color w:val="000000"/>
          <w:sz w:val="28"/>
          <w:szCs w:val="28"/>
        </w:rPr>
        <w:t xml:space="preserve">ные овощи и фрукты в мешочке); </w:t>
      </w:r>
      <w:r w:rsidRPr="00AB3E00">
        <w:rPr>
          <w:color w:val="000000"/>
          <w:sz w:val="28"/>
          <w:szCs w:val="28"/>
        </w:rPr>
        <w:t>«Из чего предмет»</w:t>
      </w:r>
      <w:r w:rsidR="00AB3E00" w:rsidRPr="00AB3E00">
        <w:rPr>
          <w:color w:val="000000"/>
          <w:sz w:val="28"/>
          <w:szCs w:val="28"/>
        </w:rPr>
        <w:t xml:space="preserve"> (определи материал предмета);  « Найди такой же»;  «Чудесный мешочек»; </w:t>
      </w:r>
      <w:r w:rsidRPr="00AB3E00">
        <w:rPr>
          <w:color w:val="000000"/>
          <w:sz w:val="28"/>
          <w:szCs w:val="28"/>
        </w:rPr>
        <w:t>« Строим забор»</w:t>
      </w:r>
      <w:r w:rsidR="00AB3E00" w:rsidRPr="00AB3E00">
        <w:rPr>
          <w:color w:val="000000"/>
          <w:sz w:val="28"/>
          <w:szCs w:val="28"/>
        </w:rPr>
        <w:t xml:space="preserve"> (игры со счетными палочками); «Покатай, покатай» -</w:t>
      </w:r>
      <w:r w:rsidRPr="00AB3E00">
        <w:rPr>
          <w:color w:val="000000"/>
          <w:sz w:val="28"/>
          <w:szCs w:val="28"/>
        </w:rPr>
        <w:t xml:space="preserve"> катание гладкого и ребристого карандаша м</w:t>
      </w:r>
      <w:r w:rsidR="00AB3E00" w:rsidRPr="00AB3E00">
        <w:rPr>
          <w:color w:val="000000"/>
          <w:sz w:val="28"/>
          <w:szCs w:val="28"/>
        </w:rPr>
        <w:t xml:space="preserve">ежду ладошками;  «Шнуровки»; </w:t>
      </w:r>
      <w:r w:rsidRPr="00AB3E00">
        <w:rPr>
          <w:color w:val="000000"/>
          <w:sz w:val="28"/>
          <w:szCs w:val="28"/>
        </w:rPr>
        <w:t>«Что у кого?» (разглаживание скомканных в шарики листов бумаги с контурными изображениями);</w:t>
      </w:r>
      <w:proofErr w:type="gramEnd"/>
      <w:r w:rsidRPr="00AB3E00">
        <w:rPr>
          <w:color w:val="000000"/>
          <w:sz w:val="28"/>
          <w:szCs w:val="28"/>
        </w:rPr>
        <w:t xml:space="preserve"> - рисование на песке. Выполняя пальчиками различные упражнения, ребенок достигает хорошего развития мелкой моторики рук, которая </w:t>
      </w:r>
      <w:proofErr w:type="gramStart"/>
      <w:r w:rsidRPr="00AB3E00">
        <w:rPr>
          <w:color w:val="000000"/>
          <w:sz w:val="28"/>
          <w:szCs w:val="28"/>
        </w:rPr>
        <w:t>не только оказывает</w:t>
      </w:r>
      <w:proofErr w:type="gramEnd"/>
      <w:r w:rsidRPr="00AB3E00">
        <w:rPr>
          <w:color w:val="000000"/>
          <w:sz w:val="28"/>
          <w:szCs w:val="28"/>
        </w:rPr>
        <w:t xml:space="preserve"> благоприятное влияние на развитие речи, но и подготавливает ребенка к рисованию и письму. Усложнение должно происходить постепенно. Главным принципом достижения эффективности в работе является индивидуальный подход к каждому ребенку. Объединяя детей </w:t>
      </w:r>
      <w:r w:rsidRPr="00AB3E00">
        <w:rPr>
          <w:color w:val="000000"/>
          <w:sz w:val="28"/>
          <w:szCs w:val="28"/>
        </w:rPr>
        <w:lastRenderedPageBreak/>
        <w:t>в группы, надо дифференцировать не сами приемы, а скорее требования к выполнению задания каждым ребенком. Необходимым условием работы является — доброжелательная, эмоционально-насыщенная атмосфера совместного творчества детей и взрослых. Желание каждого ребенка подражать взрослому и активно участвовать в процессе занятия. Наглядность изучаемого материала обеспечивается использованием детских игрушек, иллюстраций, картинок из детских книг. Пальчиковые игры и упражнения не только совершенствуют ловкость и точность движений, но и улучшают внимание, память, помогают научиться терпению, вырабатывают усидчивость. Это прекрасный стимул для развития творческих способностей малышей, пробуждающий воображение и фантазию.</w:t>
      </w:r>
    </w:p>
    <w:p w:rsidR="001B617E" w:rsidRPr="00AB3E00" w:rsidRDefault="001B617E">
      <w:pPr>
        <w:rPr>
          <w:sz w:val="28"/>
          <w:szCs w:val="28"/>
        </w:rPr>
      </w:pPr>
    </w:p>
    <w:sectPr w:rsidR="001B617E" w:rsidRPr="00AB3E00" w:rsidSect="00AB3E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406"/>
    <w:rsid w:val="001B617E"/>
    <w:rsid w:val="002D19EF"/>
    <w:rsid w:val="002F1A39"/>
    <w:rsid w:val="00673406"/>
    <w:rsid w:val="00911DA6"/>
    <w:rsid w:val="00AB3E00"/>
    <w:rsid w:val="00DC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2019-01-22T15:45:00Z</dcterms:created>
  <dcterms:modified xsi:type="dcterms:W3CDTF">2019-02-13T09:36:00Z</dcterms:modified>
</cp:coreProperties>
</file>