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9A" w:rsidRPr="00D24E89" w:rsidRDefault="0046374C" w:rsidP="00EE60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6515860" cy="9391650"/>
            <wp:effectExtent l="19050" t="0" r="0" b="0"/>
            <wp:docPr id="1" name="Рисунок 1" descr="C:\Users\user\Pictures\ControlCenter4\Scan\CCI19112021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19112021_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335" t="3437" r="2942" b="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860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6049">
        <w:rPr>
          <w:color w:val="222222"/>
          <w:sz w:val="28"/>
          <w:szCs w:val="28"/>
        </w:rPr>
        <w:lastRenderedPageBreak/>
        <w:t xml:space="preserve">-  </w:t>
      </w:r>
      <w:r w:rsidR="009F619A" w:rsidRPr="00D24E89">
        <w:rPr>
          <w:color w:val="222222"/>
          <w:sz w:val="28"/>
          <w:szCs w:val="28"/>
        </w:rPr>
        <w:t xml:space="preserve">обеспечение объективности и обоснованности при аттестации сотрудника, его поощрении и при наложении на него дисциплинарного взыскания; </w:t>
      </w:r>
    </w:p>
    <w:p w:rsidR="009F619A" w:rsidRPr="00D24E89" w:rsidRDefault="00EE6049" w:rsidP="00EE60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 xml:space="preserve">организация оптимального обучения, подготовки и повышения квалификации кадров; </w:t>
      </w:r>
    </w:p>
    <w:p w:rsidR="009F619A" w:rsidRPr="00D24E89" w:rsidRDefault="00EE6049" w:rsidP="00EE60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 </w:t>
      </w:r>
      <w:r w:rsidR="009F619A" w:rsidRPr="00D24E89">
        <w:rPr>
          <w:color w:val="222222"/>
          <w:sz w:val="28"/>
          <w:szCs w:val="28"/>
        </w:rPr>
        <w:t xml:space="preserve">укрепление трудовой дисциплины в организации; </w:t>
      </w:r>
    </w:p>
    <w:p w:rsidR="009F619A" w:rsidRPr="00D24E89" w:rsidRDefault="00EE6049" w:rsidP="00EE60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 </w:t>
      </w:r>
      <w:r w:rsidR="009F619A" w:rsidRPr="00D24E89">
        <w:rPr>
          <w:color w:val="222222"/>
          <w:sz w:val="28"/>
          <w:szCs w:val="28"/>
        </w:rPr>
        <w:t>составления трудовых договоров;</w:t>
      </w:r>
    </w:p>
    <w:p w:rsidR="009F619A" w:rsidRPr="00D24E89" w:rsidRDefault="00EE6049" w:rsidP="00EE60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 </w:t>
      </w:r>
      <w:r w:rsidR="009F619A" w:rsidRPr="00D24E89">
        <w:rPr>
          <w:color w:val="222222"/>
          <w:sz w:val="28"/>
          <w:szCs w:val="28"/>
        </w:rPr>
        <w:t>разрешение трудовых споров.</w:t>
      </w:r>
    </w:p>
    <w:p w:rsidR="009F619A" w:rsidRPr="009F619A" w:rsidRDefault="009F619A" w:rsidP="009F619A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150" w:afterAutospacing="0" w:line="300" w:lineRule="atLeast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 xml:space="preserve">Должностная инструкция составляется по каждой штатной должности организации и объявляется работнику под расписку при заключении трудового договора, а также при перемещении на другую должность и при временном исполнении обязанностей по должности. </w:t>
      </w:r>
    </w:p>
    <w:p w:rsidR="009F619A" w:rsidRPr="00D24E89" w:rsidRDefault="009F619A" w:rsidP="009F619A">
      <w:pPr>
        <w:pStyle w:val="a3"/>
        <w:numPr>
          <w:ilvl w:val="0"/>
          <w:numId w:val="28"/>
        </w:numPr>
        <w:shd w:val="clear" w:color="auto" w:fill="FFFFFF"/>
        <w:tabs>
          <w:tab w:val="clear" w:pos="360"/>
          <w:tab w:val="num" w:pos="0"/>
        </w:tabs>
        <w:spacing w:before="0" w:beforeAutospacing="0" w:after="150" w:afterAutospacing="0" w:line="300" w:lineRule="atLeast"/>
        <w:ind w:left="0" w:firstLine="709"/>
        <w:jc w:val="center"/>
        <w:textAlignment w:val="baseline"/>
        <w:rPr>
          <w:b/>
          <w:color w:val="222222"/>
          <w:sz w:val="28"/>
          <w:szCs w:val="28"/>
        </w:rPr>
      </w:pPr>
      <w:r w:rsidRPr="00D24E89">
        <w:rPr>
          <w:b/>
          <w:color w:val="222222"/>
          <w:sz w:val="28"/>
          <w:szCs w:val="28"/>
        </w:rPr>
        <w:t>Требования, предъявляемые к структуре и содержанию должностной инструкции</w:t>
      </w:r>
    </w:p>
    <w:p w:rsidR="009F619A" w:rsidRPr="00D24E89" w:rsidRDefault="009F619A" w:rsidP="009F619A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150" w:afterAutospacing="0" w:line="300" w:lineRule="atLeast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 xml:space="preserve">Должностная инструкция состоит из разделов: </w:t>
      </w:r>
    </w:p>
    <w:p w:rsidR="009F619A" w:rsidRDefault="009F619A" w:rsidP="009F619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1.</w:t>
      </w:r>
      <w:r w:rsidRPr="00D24E89">
        <w:rPr>
          <w:color w:val="222222"/>
          <w:sz w:val="28"/>
          <w:szCs w:val="28"/>
        </w:rPr>
        <w:t xml:space="preserve">Общие положения. </w:t>
      </w:r>
    </w:p>
    <w:p w:rsidR="009F619A" w:rsidRPr="00D24E89" w:rsidRDefault="009F619A" w:rsidP="009F619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2.Трудовые функции.</w:t>
      </w:r>
    </w:p>
    <w:p w:rsidR="009F619A" w:rsidRPr="00D24E89" w:rsidRDefault="009F619A" w:rsidP="009F619A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</w:t>
      </w:r>
      <w:r w:rsidRPr="00D24E89">
        <w:rPr>
          <w:color w:val="222222"/>
          <w:sz w:val="28"/>
          <w:szCs w:val="28"/>
        </w:rPr>
        <w:t xml:space="preserve">. Должностные обязанности. </w:t>
      </w:r>
    </w:p>
    <w:p w:rsidR="009F619A" w:rsidRPr="00D24E89" w:rsidRDefault="009F619A" w:rsidP="009F619A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9F619A">
        <w:rPr>
          <w:color w:val="222222"/>
          <w:sz w:val="28"/>
          <w:szCs w:val="28"/>
        </w:rPr>
        <w:t>4</w:t>
      </w:r>
      <w:r w:rsidRPr="00D24E89">
        <w:rPr>
          <w:color w:val="222222"/>
          <w:sz w:val="28"/>
          <w:szCs w:val="28"/>
        </w:rPr>
        <w:t xml:space="preserve">. Права. </w:t>
      </w:r>
    </w:p>
    <w:p w:rsidR="009F619A" w:rsidRPr="00D24E89" w:rsidRDefault="009F619A" w:rsidP="009F619A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</w:t>
      </w:r>
      <w:r w:rsidRPr="00D24E89">
        <w:rPr>
          <w:color w:val="222222"/>
          <w:sz w:val="28"/>
          <w:szCs w:val="28"/>
        </w:rPr>
        <w:t xml:space="preserve">. Ответственность. </w:t>
      </w:r>
    </w:p>
    <w:p w:rsidR="009F619A" w:rsidRPr="00D24E89" w:rsidRDefault="009F619A" w:rsidP="009F619A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</w:t>
      </w:r>
      <w:r w:rsidRPr="00D24E89">
        <w:rPr>
          <w:color w:val="222222"/>
          <w:sz w:val="28"/>
          <w:szCs w:val="28"/>
        </w:rPr>
        <w:t>. Взаимоотношения. Связи по должности.</w:t>
      </w:r>
    </w:p>
    <w:p w:rsidR="009F619A" w:rsidRDefault="009F619A" w:rsidP="009F619A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lang w:val="en-US"/>
        </w:rPr>
        <w:t>7</w:t>
      </w:r>
      <w:r w:rsidRPr="00D24E89">
        <w:rPr>
          <w:color w:val="222222"/>
          <w:sz w:val="28"/>
          <w:szCs w:val="28"/>
        </w:rPr>
        <w:t xml:space="preserve">. </w:t>
      </w:r>
      <w:r>
        <w:rPr>
          <w:color w:val="222222"/>
          <w:sz w:val="28"/>
          <w:szCs w:val="28"/>
        </w:rPr>
        <w:t>Заключительные положения</w:t>
      </w:r>
      <w:r w:rsidRPr="00D24E89">
        <w:rPr>
          <w:color w:val="222222"/>
          <w:sz w:val="28"/>
          <w:szCs w:val="28"/>
        </w:rPr>
        <w:t xml:space="preserve">. </w:t>
      </w:r>
    </w:p>
    <w:p w:rsidR="009F619A" w:rsidRPr="00D24E89" w:rsidRDefault="009F619A" w:rsidP="009F619A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</w:p>
    <w:p w:rsidR="009F619A" w:rsidRPr="00D24E89" w:rsidRDefault="009F619A" w:rsidP="009F619A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150" w:afterAutospacing="0" w:line="300" w:lineRule="atLeast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>В разделе «Общие положения» указывают: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 xml:space="preserve"> наименование должности; 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 xml:space="preserve">требования, предъявляемые к образованию и стажу работы должностного лица (квалификационные требования); 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 xml:space="preserve">непосредственная подчиненность (кому непосредственно подчиняется данное должностное лицо); 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 </w:t>
      </w:r>
      <w:r w:rsidR="009F619A" w:rsidRPr="00D24E89">
        <w:rPr>
          <w:color w:val="222222"/>
          <w:sz w:val="28"/>
          <w:szCs w:val="28"/>
        </w:rPr>
        <w:t xml:space="preserve">устанавливается сфера деятельности данного специалиста; 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 xml:space="preserve">устанавливается порядок его назначения и освобождения от занимаемой должности; 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 xml:space="preserve">устанавливается замещение по должности во время отсутствия; 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>перечисляются правовые акты и нормативные документы, которыми должен руководствоваться специалист в своей деятельности.</w:t>
      </w:r>
    </w:p>
    <w:p w:rsidR="009F619A" w:rsidRPr="00D24E89" w:rsidRDefault="009F619A" w:rsidP="00BA6C1E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 xml:space="preserve">В раздел могут быть включены другие требования и положения, конкретизирующие и уточняющие статус должностного лица и условия его деятельности. </w:t>
      </w:r>
    </w:p>
    <w:p w:rsidR="009F619A" w:rsidRDefault="009F619A" w:rsidP="00BA6C1E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>Раздел «</w:t>
      </w:r>
      <w:r>
        <w:rPr>
          <w:color w:val="222222"/>
          <w:sz w:val="28"/>
          <w:szCs w:val="28"/>
        </w:rPr>
        <w:t>Трудовые функции</w:t>
      </w:r>
      <w:r w:rsidRPr="00D24E89">
        <w:rPr>
          <w:color w:val="222222"/>
          <w:sz w:val="28"/>
          <w:szCs w:val="28"/>
        </w:rPr>
        <w:t>»</w:t>
      </w:r>
      <w:r>
        <w:rPr>
          <w:color w:val="222222"/>
          <w:sz w:val="28"/>
          <w:szCs w:val="28"/>
        </w:rPr>
        <w:t xml:space="preserve"> содержит описание трудовых функций, выполняемых работником по своей профессии. </w:t>
      </w:r>
    </w:p>
    <w:p w:rsidR="009F619A" w:rsidRPr="00D24E89" w:rsidRDefault="009F619A" w:rsidP="00BA6C1E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 xml:space="preserve">Раздел «Должностные обязанности» содержит перечень основных функций должностного лица, а также указываются обязанности должностного лица, возлагаемые на него, указывается форма его участия в управленческом процессе </w:t>
      </w:r>
      <w:r w:rsidRPr="00D24E89">
        <w:rPr>
          <w:color w:val="222222"/>
          <w:sz w:val="28"/>
          <w:szCs w:val="28"/>
        </w:rPr>
        <w:lastRenderedPageBreak/>
        <w:t xml:space="preserve">(руководит, утверждает, обеспечивает, подготавливает, рассматривает, исполняет, контролирует, согласовывает, представляет, курирует и т.д.) </w:t>
      </w:r>
    </w:p>
    <w:p w:rsidR="009F619A" w:rsidRPr="00D24E89" w:rsidRDefault="009F619A" w:rsidP="00BA6C1E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 xml:space="preserve">Раздел «Права» содержит перечень прав, предоставляемых специалисту для выполнения возложенных на него функций и обязанностей. </w:t>
      </w:r>
    </w:p>
    <w:p w:rsidR="009F619A" w:rsidRPr="00D24E89" w:rsidRDefault="009F619A" w:rsidP="00BA6C1E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 xml:space="preserve">В разделе «Ответственность» устанавливаются виды ответственности за несвоевременное и некачественное выполнение специалистом должностных обязанностей и неиспользование предоставленных ему прав. </w:t>
      </w:r>
    </w:p>
    <w:p w:rsidR="009F619A" w:rsidRPr="00D24E89" w:rsidRDefault="009F619A" w:rsidP="00BA6C1E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 xml:space="preserve">Раздел «Взаимоотношения. Связи по должности» содержит перечень должностных лиц, с которыми специалист вступает в служебные взаимоотношения и обеспечивается информацией, указываются сроки получения и предоставления информации, определяется порядок подписания, согласования и утверждения документов. </w:t>
      </w:r>
    </w:p>
    <w:p w:rsidR="009F619A" w:rsidRPr="00D24E89" w:rsidRDefault="009F619A" w:rsidP="00BA6C1E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>Обязательными реквизитами Должностной инструкции являются: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 xml:space="preserve">полное наименование учреждения; 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 </w:t>
      </w:r>
      <w:r w:rsidR="009F619A" w:rsidRPr="00D24E89">
        <w:rPr>
          <w:color w:val="222222"/>
          <w:sz w:val="28"/>
          <w:szCs w:val="28"/>
        </w:rPr>
        <w:t xml:space="preserve">заголовок к тексту; 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 xml:space="preserve">визы согласования; 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>подпись, гриф утверждения.</w:t>
      </w:r>
    </w:p>
    <w:p w:rsidR="009F619A" w:rsidRPr="00D24E89" w:rsidRDefault="009F619A" w:rsidP="00BA6C1E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00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</w:p>
    <w:p w:rsidR="009F619A" w:rsidRPr="00D24E89" w:rsidRDefault="009F619A" w:rsidP="009F619A">
      <w:pPr>
        <w:pStyle w:val="a3"/>
        <w:numPr>
          <w:ilvl w:val="0"/>
          <w:numId w:val="28"/>
        </w:numPr>
        <w:shd w:val="clear" w:color="auto" w:fill="FFFFFF"/>
        <w:tabs>
          <w:tab w:val="clear" w:pos="360"/>
          <w:tab w:val="num" w:pos="0"/>
        </w:tabs>
        <w:spacing w:before="0" w:beforeAutospacing="0" w:after="150" w:afterAutospacing="0" w:line="300" w:lineRule="atLeast"/>
        <w:ind w:left="0" w:firstLine="709"/>
        <w:jc w:val="center"/>
        <w:textAlignment w:val="baseline"/>
        <w:rPr>
          <w:b/>
          <w:color w:val="222222"/>
          <w:sz w:val="28"/>
          <w:szCs w:val="28"/>
        </w:rPr>
      </w:pPr>
      <w:r w:rsidRPr="00D24E89">
        <w:rPr>
          <w:b/>
          <w:color w:val="222222"/>
          <w:sz w:val="28"/>
          <w:szCs w:val="28"/>
        </w:rPr>
        <w:t>Порядок разработки, согласования, утверждения и введения в действие Должностной инструкции</w:t>
      </w:r>
    </w:p>
    <w:p w:rsidR="009F619A" w:rsidRPr="00D24E89" w:rsidRDefault="009F619A" w:rsidP="00BA6C1E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 w:line="300" w:lineRule="atLeast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 xml:space="preserve">Должностная инструкция разрабатывается заведующим ДОУ. </w:t>
      </w:r>
    </w:p>
    <w:p w:rsidR="009F619A" w:rsidRPr="00D24E89" w:rsidRDefault="009F619A" w:rsidP="00BA6C1E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 w:line="300" w:lineRule="atLeast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 xml:space="preserve">Должностная инструкция после разработки передается в профсоюзный комитет первичной профсоюзной организации, представляющий интересы большинства работников ДОУ (далее - профсоюзный комитет). Профсоюзный комитет в срок не позднее десяти рабочих дней со дня получения Должностной инструкции осуществляет ее согласование. </w:t>
      </w:r>
    </w:p>
    <w:p w:rsidR="009F619A" w:rsidRPr="00D24E89" w:rsidRDefault="009F619A" w:rsidP="00BA6C1E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00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</w:p>
    <w:p w:rsidR="009F619A" w:rsidRPr="00D24E89" w:rsidRDefault="009F619A" w:rsidP="00BA6C1E">
      <w:pPr>
        <w:pStyle w:val="a3"/>
        <w:numPr>
          <w:ilvl w:val="0"/>
          <w:numId w:val="28"/>
        </w:numPr>
        <w:shd w:val="clear" w:color="auto" w:fill="FFFFFF"/>
        <w:tabs>
          <w:tab w:val="clear" w:pos="360"/>
          <w:tab w:val="num" w:pos="0"/>
        </w:tabs>
        <w:spacing w:before="0" w:beforeAutospacing="0" w:after="0" w:afterAutospacing="0" w:line="300" w:lineRule="atLeast"/>
        <w:ind w:left="0" w:firstLine="709"/>
        <w:jc w:val="center"/>
        <w:textAlignment w:val="baseline"/>
        <w:rPr>
          <w:b/>
          <w:color w:val="222222"/>
          <w:sz w:val="28"/>
          <w:szCs w:val="28"/>
        </w:rPr>
      </w:pPr>
      <w:r w:rsidRPr="00D24E89">
        <w:rPr>
          <w:b/>
          <w:color w:val="222222"/>
          <w:sz w:val="28"/>
          <w:szCs w:val="28"/>
        </w:rPr>
        <w:t>Утверждение Должностной инструкции</w:t>
      </w:r>
    </w:p>
    <w:p w:rsidR="009F619A" w:rsidRPr="00D24E89" w:rsidRDefault="009F619A" w:rsidP="00BA6C1E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 w:line="300" w:lineRule="atLeast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 xml:space="preserve">Заведующий ДОУ утверждает Должностную инструкцию путем издания соответствующего приказа. </w:t>
      </w:r>
    </w:p>
    <w:p w:rsidR="009F619A" w:rsidRPr="00D24E89" w:rsidRDefault="009F619A" w:rsidP="00BA6C1E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 w:line="300" w:lineRule="atLeast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>В приказе в обязательном порядке указываются: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 xml:space="preserve">дата введения Должностной инструкции в действие; 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>иные условия.</w:t>
      </w:r>
    </w:p>
    <w:p w:rsidR="009F619A" w:rsidRPr="00BA6C1E" w:rsidRDefault="009F619A" w:rsidP="00BA6C1E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 w:line="300" w:lineRule="atLeast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 xml:space="preserve">Утвержденные Должностные инструкции подлежат обязательной регистрации в соответствии с требованиями делопроизводства в ДОУ с присвоением им порядкового номера. </w:t>
      </w:r>
    </w:p>
    <w:p w:rsidR="009F619A" w:rsidRPr="00D24E89" w:rsidRDefault="009F619A" w:rsidP="00BA6C1E">
      <w:pPr>
        <w:pStyle w:val="a3"/>
        <w:numPr>
          <w:ilvl w:val="0"/>
          <w:numId w:val="28"/>
        </w:numPr>
        <w:shd w:val="clear" w:color="auto" w:fill="FFFFFF"/>
        <w:tabs>
          <w:tab w:val="clear" w:pos="360"/>
          <w:tab w:val="num" w:pos="0"/>
        </w:tabs>
        <w:spacing w:before="0" w:beforeAutospacing="0" w:after="0" w:afterAutospacing="0" w:line="300" w:lineRule="atLeast"/>
        <w:ind w:left="0" w:firstLine="709"/>
        <w:jc w:val="center"/>
        <w:textAlignment w:val="baseline"/>
        <w:rPr>
          <w:b/>
          <w:color w:val="222222"/>
          <w:sz w:val="28"/>
          <w:szCs w:val="28"/>
        </w:rPr>
      </w:pPr>
      <w:r w:rsidRPr="00D24E89">
        <w:rPr>
          <w:b/>
          <w:color w:val="222222"/>
          <w:sz w:val="28"/>
          <w:szCs w:val="28"/>
        </w:rPr>
        <w:t>Ознакомление работников с Должностной инструкцией</w:t>
      </w:r>
    </w:p>
    <w:p w:rsidR="009F619A" w:rsidRPr="00D24E89" w:rsidRDefault="009F619A" w:rsidP="009F619A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 xml:space="preserve">Ознакомление работника ДОУ с Должностной инструкцией в обязательном порядке осуществляется при поступлении на работу в ДОУ, а также при переводе работника на другую должность или временном переводе на другую работу. Ознакомление осуществляет заведующий ДОУ. После ознакомления работник проставляет </w:t>
      </w:r>
      <w:r>
        <w:rPr>
          <w:color w:val="222222"/>
          <w:sz w:val="28"/>
          <w:szCs w:val="28"/>
        </w:rPr>
        <w:t>в журнале</w:t>
      </w:r>
      <w:r w:rsidR="00524FE8">
        <w:rPr>
          <w:color w:val="222222"/>
          <w:sz w:val="28"/>
          <w:szCs w:val="28"/>
        </w:rPr>
        <w:t xml:space="preserve"> или в листе</w:t>
      </w:r>
      <w:bookmarkStart w:id="0" w:name="_GoBack"/>
      <w:bookmarkEnd w:id="0"/>
      <w:r>
        <w:rPr>
          <w:color w:val="222222"/>
          <w:sz w:val="28"/>
          <w:szCs w:val="28"/>
        </w:rPr>
        <w:t xml:space="preserve"> ознакомления с Должностными  инструкциями</w:t>
      </w:r>
      <w:r w:rsidRPr="00D24E89">
        <w:rPr>
          <w:color w:val="222222"/>
          <w:sz w:val="28"/>
          <w:szCs w:val="28"/>
        </w:rPr>
        <w:t xml:space="preserve"> ознакомительную визу - с инструкцией ознакомлен, дата, подпись. </w:t>
      </w:r>
    </w:p>
    <w:p w:rsidR="009F619A" w:rsidRPr="00D24E89" w:rsidRDefault="009F619A" w:rsidP="009F619A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lastRenderedPageBreak/>
        <w:t xml:space="preserve">Требования, установленные в Должностной инструкции, действительны с того момента, когда работник был с ней ознакомлен. </w:t>
      </w:r>
    </w:p>
    <w:p w:rsidR="009F619A" w:rsidRPr="00D24E89" w:rsidRDefault="009F619A" w:rsidP="009F619A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 xml:space="preserve">Для текущей работы </w:t>
      </w:r>
      <w:r>
        <w:rPr>
          <w:color w:val="222222"/>
          <w:sz w:val="28"/>
          <w:szCs w:val="28"/>
        </w:rPr>
        <w:t xml:space="preserve">один экземпляр </w:t>
      </w:r>
      <w:r w:rsidRPr="00D24E89">
        <w:rPr>
          <w:color w:val="222222"/>
          <w:sz w:val="28"/>
          <w:szCs w:val="28"/>
        </w:rPr>
        <w:t xml:space="preserve"> должностной инструкциивыдают работнику ДОУ, работающему в данной должности. </w:t>
      </w:r>
    </w:p>
    <w:p w:rsidR="00BA6C1E" w:rsidRPr="00D24E89" w:rsidRDefault="00BA6C1E" w:rsidP="00607FF8">
      <w:pPr>
        <w:pStyle w:val="a3"/>
        <w:shd w:val="clear" w:color="auto" w:fill="FFFFFF"/>
        <w:tabs>
          <w:tab w:val="num" w:pos="0"/>
        </w:tabs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</w:p>
    <w:p w:rsidR="009F619A" w:rsidRPr="00D24E89" w:rsidRDefault="009F619A" w:rsidP="009F619A">
      <w:pPr>
        <w:pStyle w:val="a3"/>
        <w:numPr>
          <w:ilvl w:val="0"/>
          <w:numId w:val="28"/>
        </w:numPr>
        <w:shd w:val="clear" w:color="auto" w:fill="FFFFFF"/>
        <w:tabs>
          <w:tab w:val="clear" w:pos="360"/>
          <w:tab w:val="num" w:pos="0"/>
        </w:tabs>
        <w:spacing w:before="0" w:beforeAutospacing="0" w:after="150" w:afterAutospacing="0" w:line="300" w:lineRule="atLeast"/>
        <w:ind w:left="0" w:firstLine="709"/>
        <w:jc w:val="center"/>
        <w:textAlignment w:val="baseline"/>
        <w:rPr>
          <w:b/>
          <w:color w:val="222222"/>
          <w:sz w:val="28"/>
          <w:szCs w:val="28"/>
        </w:rPr>
      </w:pPr>
      <w:r w:rsidRPr="00D24E89">
        <w:rPr>
          <w:b/>
          <w:color w:val="222222"/>
          <w:sz w:val="28"/>
          <w:szCs w:val="28"/>
        </w:rPr>
        <w:t>Внесение изменений в Должностную инструкцию</w:t>
      </w:r>
    </w:p>
    <w:p w:rsidR="009F619A" w:rsidRPr="00D24E89" w:rsidRDefault="009F619A" w:rsidP="00BA6C1E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>Внесение изменений в Должностную инструкцию осуществляется в следующих случаях: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 xml:space="preserve">при изменении должностных прав и обязанностей; 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 xml:space="preserve">при возложении на работника наряду с его основными должностными обязанностями дополнительной работы по другой или такой же профессии (должности); 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 xml:space="preserve">при реорганизации юридического лица; </w:t>
      </w:r>
    </w:p>
    <w:p w:rsidR="009F619A" w:rsidRPr="00D24E89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>при изменении штатного расписания (сокращении штатов, введении новой штатной единицы);</w:t>
      </w:r>
    </w:p>
    <w:p w:rsidR="009F619A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9F619A" w:rsidRPr="00D24E89">
        <w:rPr>
          <w:color w:val="222222"/>
          <w:sz w:val="28"/>
          <w:szCs w:val="28"/>
        </w:rPr>
        <w:t>при изменении наименования организации (или внесения иных изменений в учредительные документы) или структурного подразделения и т.д.</w:t>
      </w:r>
    </w:p>
    <w:p w:rsidR="00BA6C1E" w:rsidRPr="000B5138" w:rsidRDefault="00BA6C1E" w:rsidP="00BA6C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9F619A" w:rsidRPr="00D24E89" w:rsidRDefault="009F619A" w:rsidP="00607FF8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b/>
          <w:color w:val="222222"/>
          <w:sz w:val="28"/>
          <w:szCs w:val="28"/>
        </w:rPr>
      </w:pPr>
      <w:r w:rsidRPr="00D24E89">
        <w:rPr>
          <w:b/>
          <w:color w:val="222222"/>
          <w:sz w:val="28"/>
          <w:szCs w:val="28"/>
        </w:rPr>
        <w:t>Хранение должностных инструкций</w:t>
      </w:r>
    </w:p>
    <w:p w:rsidR="009F619A" w:rsidRPr="00D24E89" w:rsidRDefault="009F619A" w:rsidP="009F619A">
      <w:pPr>
        <w:pStyle w:val="a3"/>
        <w:numPr>
          <w:ilvl w:val="1"/>
          <w:numId w:val="28"/>
        </w:numPr>
        <w:shd w:val="clear" w:color="auto" w:fill="FFFFFF"/>
        <w:tabs>
          <w:tab w:val="clear" w:pos="567"/>
          <w:tab w:val="num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222222"/>
          <w:sz w:val="28"/>
          <w:szCs w:val="28"/>
        </w:rPr>
      </w:pPr>
      <w:r w:rsidRPr="00D24E89">
        <w:rPr>
          <w:color w:val="222222"/>
          <w:sz w:val="28"/>
          <w:szCs w:val="28"/>
        </w:rPr>
        <w:t xml:space="preserve">Должностные инструкции хранятся в соответствии с правилами, установленными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утвержденным приказом Минкультуры России от 25.08.2010 № 558. </w:t>
      </w:r>
    </w:p>
    <w:p w:rsidR="00483828" w:rsidRPr="00BA6C1E" w:rsidRDefault="009F619A" w:rsidP="009F619A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9F619A">
        <w:rPr>
          <w:rFonts w:ascii="Times New Roman" w:hAnsi="Times New Roman" w:cs="Times New Roman"/>
          <w:color w:val="222222"/>
          <w:sz w:val="28"/>
          <w:szCs w:val="28"/>
        </w:rPr>
        <w:t>Должностные инструкции работников ДО</w:t>
      </w:r>
      <w:r>
        <w:rPr>
          <w:rFonts w:ascii="Times New Roman" w:hAnsi="Times New Roman" w:cs="Times New Roman"/>
          <w:color w:val="222222"/>
          <w:sz w:val="28"/>
          <w:szCs w:val="28"/>
        </w:rPr>
        <w:t>У подлежат хранению</w:t>
      </w:r>
      <w:r w:rsidR="00BA6C1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9F619A">
        <w:rPr>
          <w:rFonts w:ascii="Times New Roman" w:hAnsi="Times New Roman" w:cs="Times New Roman"/>
          <w:color w:val="222222"/>
          <w:sz w:val="28"/>
          <w:szCs w:val="28"/>
        </w:rPr>
        <w:t>в ДОУ в течение трех лет после их замены новыми</w:t>
      </w:r>
      <w:r w:rsidR="00BA6C1E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sectPr w:rsidR="00483828" w:rsidRPr="00BA6C1E" w:rsidSect="00891964">
      <w:pgSz w:w="11906" w:h="16838"/>
      <w:pgMar w:top="1134" w:right="567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823" w:rsidRDefault="00946823" w:rsidP="00560172">
      <w:pPr>
        <w:spacing w:after="0" w:line="240" w:lineRule="auto"/>
      </w:pPr>
      <w:r>
        <w:separator/>
      </w:r>
    </w:p>
  </w:endnote>
  <w:endnote w:type="continuationSeparator" w:id="1">
    <w:p w:rsidR="00946823" w:rsidRDefault="00946823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823" w:rsidRDefault="00946823" w:rsidP="00560172">
      <w:pPr>
        <w:spacing w:after="0" w:line="240" w:lineRule="auto"/>
      </w:pPr>
      <w:r>
        <w:separator/>
      </w:r>
    </w:p>
  </w:footnote>
  <w:footnote w:type="continuationSeparator" w:id="1">
    <w:p w:rsidR="00946823" w:rsidRDefault="00946823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027"/>
    <w:multiLevelType w:val="hybridMultilevel"/>
    <w:tmpl w:val="75F4951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74615B"/>
    <w:multiLevelType w:val="hybridMultilevel"/>
    <w:tmpl w:val="65664F58"/>
    <w:lvl w:ilvl="0" w:tplc="4AAC2C78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B464B6"/>
    <w:multiLevelType w:val="hybridMultilevel"/>
    <w:tmpl w:val="B09AA5AE"/>
    <w:lvl w:ilvl="0" w:tplc="4AAC2C78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CC5CD2"/>
    <w:multiLevelType w:val="hybridMultilevel"/>
    <w:tmpl w:val="625028E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F110C"/>
    <w:multiLevelType w:val="hybridMultilevel"/>
    <w:tmpl w:val="5A16769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707111"/>
    <w:multiLevelType w:val="hybridMultilevel"/>
    <w:tmpl w:val="E82A138C"/>
    <w:lvl w:ilvl="0" w:tplc="4AAC2C78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5C03A4"/>
    <w:multiLevelType w:val="hybridMultilevel"/>
    <w:tmpl w:val="CE8AFCAE"/>
    <w:lvl w:ilvl="0" w:tplc="2E862504">
      <w:start w:val="20"/>
      <w:numFmt w:val="decimal"/>
      <w:lvlText w:val="%1."/>
      <w:lvlJc w:val="left"/>
      <w:pPr>
        <w:ind w:left="1554" w:hanging="90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DACC4FE">
      <w:start w:val="1"/>
      <w:numFmt w:val="bullet"/>
      <w:lvlText w:val="•"/>
      <w:lvlJc w:val="left"/>
      <w:pPr>
        <w:ind w:left="1372" w:hanging="360"/>
      </w:pPr>
      <w:rPr>
        <w:rFonts w:ascii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FB103590">
      <w:numFmt w:val="bullet"/>
      <w:lvlText w:val="•"/>
      <w:lvlJc w:val="left"/>
      <w:pPr>
        <w:ind w:left="2573" w:hanging="360"/>
      </w:pPr>
      <w:rPr>
        <w:lang w:val="ru-RU" w:eastAsia="ru-RU" w:bidi="ru-RU"/>
      </w:rPr>
    </w:lvl>
    <w:lvl w:ilvl="3" w:tplc="5EFA1998">
      <w:numFmt w:val="bullet"/>
      <w:lvlText w:val="•"/>
      <w:lvlJc w:val="left"/>
      <w:pPr>
        <w:ind w:left="3586" w:hanging="360"/>
      </w:pPr>
      <w:rPr>
        <w:lang w:val="ru-RU" w:eastAsia="ru-RU" w:bidi="ru-RU"/>
      </w:rPr>
    </w:lvl>
    <w:lvl w:ilvl="4" w:tplc="611C0DBE">
      <w:numFmt w:val="bullet"/>
      <w:lvlText w:val="•"/>
      <w:lvlJc w:val="left"/>
      <w:pPr>
        <w:ind w:left="4599" w:hanging="360"/>
      </w:pPr>
      <w:rPr>
        <w:lang w:val="ru-RU" w:eastAsia="ru-RU" w:bidi="ru-RU"/>
      </w:rPr>
    </w:lvl>
    <w:lvl w:ilvl="5" w:tplc="9626C16E">
      <w:numFmt w:val="bullet"/>
      <w:lvlText w:val="•"/>
      <w:lvlJc w:val="left"/>
      <w:pPr>
        <w:ind w:left="5612" w:hanging="360"/>
      </w:pPr>
      <w:rPr>
        <w:lang w:val="ru-RU" w:eastAsia="ru-RU" w:bidi="ru-RU"/>
      </w:rPr>
    </w:lvl>
    <w:lvl w:ilvl="6" w:tplc="3F7E1B5E">
      <w:numFmt w:val="bullet"/>
      <w:lvlText w:val="•"/>
      <w:lvlJc w:val="left"/>
      <w:pPr>
        <w:ind w:left="6626" w:hanging="360"/>
      </w:pPr>
      <w:rPr>
        <w:lang w:val="ru-RU" w:eastAsia="ru-RU" w:bidi="ru-RU"/>
      </w:rPr>
    </w:lvl>
    <w:lvl w:ilvl="7" w:tplc="48007664">
      <w:numFmt w:val="bullet"/>
      <w:lvlText w:val="•"/>
      <w:lvlJc w:val="left"/>
      <w:pPr>
        <w:ind w:left="7639" w:hanging="360"/>
      </w:pPr>
      <w:rPr>
        <w:lang w:val="ru-RU" w:eastAsia="ru-RU" w:bidi="ru-RU"/>
      </w:rPr>
    </w:lvl>
    <w:lvl w:ilvl="8" w:tplc="4EF8FFF4">
      <w:numFmt w:val="bullet"/>
      <w:lvlText w:val="•"/>
      <w:lvlJc w:val="left"/>
      <w:pPr>
        <w:ind w:left="8652" w:hanging="360"/>
      </w:pPr>
      <w:rPr>
        <w:lang w:val="ru-RU" w:eastAsia="ru-RU" w:bidi="ru-RU"/>
      </w:rPr>
    </w:lvl>
  </w:abstractNum>
  <w:abstractNum w:abstractNumId="10">
    <w:nsid w:val="34527962"/>
    <w:multiLevelType w:val="hybridMultilevel"/>
    <w:tmpl w:val="0FF8195E"/>
    <w:lvl w:ilvl="0" w:tplc="4AAC2C78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D633D33"/>
    <w:multiLevelType w:val="multilevel"/>
    <w:tmpl w:val="FB209A8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Calibri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/>
      </w:rPr>
    </w:lvl>
  </w:abstractNum>
  <w:abstractNum w:abstractNumId="12">
    <w:nsid w:val="42BF5A83"/>
    <w:multiLevelType w:val="hybridMultilevel"/>
    <w:tmpl w:val="4FC8427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CA2C3B"/>
    <w:multiLevelType w:val="hybridMultilevel"/>
    <w:tmpl w:val="6FF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A93549"/>
    <w:multiLevelType w:val="hybridMultilevel"/>
    <w:tmpl w:val="02165244"/>
    <w:lvl w:ilvl="0" w:tplc="2B2A61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157933"/>
    <w:multiLevelType w:val="hybridMultilevel"/>
    <w:tmpl w:val="C71AB1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E2558"/>
    <w:multiLevelType w:val="hybridMultilevel"/>
    <w:tmpl w:val="B89EFCD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047BB"/>
    <w:multiLevelType w:val="hybridMultilevel"/>
    <w:tmpl w:val="315E544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E53E8"/>
    <w:multiLevelType w:val="multilevel"/>
    <w:tmpl w:val="EB082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330BC9"/>
    <w:multiLevelType w:val="hybridMultilevel"/>
    <w:tmpl w:val="8F3A4E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6C6F92"/>
    <w:multiLevelType w:val="hybridMultilevel"/>
    <w:tmpl w:val="06C8A5F8"/>
    <w:lvl w:ilvl="0" w:tplc="4AAC2C78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9"/>
  </w:num>
  <w:num w:numId="2">
    <w:abstractNumId w:val="4"/>
  </w:num>
  <w:num w:numId="3">
    <w:abstractNumId w:val="14"/>
  </w:num>
  <w:num w:numId="4">
    <w:abstractNumId w:val="16"/>
  </w:num>
  <w:num w:numId="5">
    <w:abstractNumId w:val="28"/>
  </w:num>
  <w:num w:numId="6">
    <w:abstractNumId w:val="7"/>
  </w:num>
  <w:num w:numId="7">
    <w:abstractNumId w:val="18"/>
  </w:num>
  <w:num w:numId="8">
    <w:abstractNumId w:val="23"/>
  </w:num>
  <w:num w:numId="9">
    <w:abstractNumId w:val="24"/>
  </w:num>
  <w:num w:numId="10">
    <w:abstractNumId w:val="1"/>
  </w:num>
  <w:num w:numId="11">
    <w:abstractNumId w:val="27"/>
  </w:num>
  <w:num w:numId="12">
    <w:abstractNumId w:val="13"/>
  </w:num>
  <w:num w:numId="13">
    <w:abstractNumId w:val="21"/>
  </w:num>
  <w:num w:numId="14">
    <w:abstractNumId w:val="0"/>
  </w:num>
  <w:num w:numId="15">
    <w:abstractNumId w:val="6"/>
  </w:num>
  <w:num w:numId="16">
    <w:abstractNumId w:val="15"/>
  </w:num>
  <w:num w:numId="17">
    <w:abstractNumId w:val="9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5"/>
  </w:num>
  <w:num w:numId="21">
    <w:abstractNumId w:val="12"/>
  </w:num>
  <w:num w:numId="22">
    <w:abstractNumId w:val="20"/>
  </w:num>
  <w:num w:numId="23">
    <w:abstractNumId w:val="19"/>
  </w:num>
  <w:num w:numId="24">
    <w:abstractNumId w:val="3"/>
  </w:num>
  <w:num w:numId="25">
    <w:abstractNumId w:val="2"/>
  </w:num>
  <w:num w:numId="26">
    <w:abstractNumId w:val="26"/>
  </w:num>
  <w:num w:numId="27">
    <w:abstractNumId w:val="10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828"/>
    <w:rsid w:val="00032400"/>
    <w:rsid w:val="0004586E"/>
    <w:rsid w:val="000C7292"/>
    <w:rsid w:val="00117838"/>
    <w:rsid w:val="00144380"/>
    <w:rsid w:val="002848B9"/>
    <w:rsid w:val="002F4CED"/>
    <w:rsid w:val="00300918"/>
    <w:rsid w:val="0033712D"/>
    <w:rsid w:val="00385270"/>
    <w:rsid w:val="0046374C"/>
    <w:rsid w:val="00483828"/>
    <w:rsid w:val="00490AF0"/>
    <w:rsid w:val="00524FE8"/>
    <w:rsid w:val="00560172"/>
    <w:rsid w:val="005F3B8E"/>
    <w:rsid w:val="00607FF8"/>
    <w:rsid w:val="006B7699"/>
    <w:rsid w:val="00702157"/>
    <w:rsid w:val="007E1891"/>
    <w:rsid w:val="00891964"/>
    <w:rsid w:val="00946823"/>
    <w:rsid w:val="009F0160"/>
    <w:rsid w:val="009F619A"/>
    <w:rsid w:val="00A17C38"/>
    <w:rsid w:val="00A667A5"/>
    <w:rsid w:val="00AC5BD6"/>
    <w:rsid w:val="00BA6C1E"/>
    <w:rsid w:val="00BC78DF"/>
    <w:rsid w:val="00C249F7"/>
    <w:rsid w:val="00C74456"/>
    <w:rsid w:val="00E443B4"/>
    <w:rsid w:val="00ED03CF"/>
    <w:rsid w:val="00EE6049"/>
    <w:rsid w:val="00F22217"/>
    <w:rsid w:val="00F345B2"/>
    <w:rsid w:val="00FF4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172"/>
  </w:style>
  <w:style w:type="paragraph" w:styleId="a9">
    <w:name w:val="footer"/>
    <w:basedOn w:val="a"/>
    <w:link w:val="aa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385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d">
    <w:name w:val="Strong"/>
    <w:qFormat/>
    <w:rsid w:val="0014438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71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C0383-EA5E-4339-B73B-C84382AA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12</cp:revision>
  <cp:lastPrinted>2021-06-04T17:33:00Z</cp:lastPrinted>
  <dcterms:created xsi:type="dcterms:W3CDTF">2021-04-09T08:20:00Z</dcterms:created>
  <dcterms:modified xsi:type="dcterms:W3CDTF">2021-11-19T11:56:00Z</dcterms:modified>
</cp:coreProperties>
</file>