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C4" w:rsidRDefault="00355395" w:rsidP="0025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395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256BC4" w:rsidRDefault="00355395" w:rsidP="0025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395">
        <w:rPr>
          <w:rFonts w:ascii="Times New Roman" w:hAnsi="Times New Roman" w:cs="Times New Roman"/>
          <w:b/>
          <w:sz w:val="28"/>
          <w:szCs w:val="28"/>
        </w:rPr>
        <w:t xml:space="preserve">об ответственности за реализацию </w:t>
      </w:r>
    </w:p>
    <w:p w:rsidR="00355395" w:rsidRDefault="00355395" w:rsidP="0025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395">
        <w:rPr>
          <w:rFonts w:ascii="Times New Roman" w:hAnsi="Times New Roman" w:cs="Times New Roman"/>
          <w:b/>
          <w:sz w:val="28"/>
          <w:szCs w:val="28"/>
        </w:rPr>
        <w:t>алкогольной продукции несовершеннолетним</w:t>
      </w:r>
    </w:p>
    <w:p w:rsidR="00256BC4" w:rsidRPr="00355395" w:rsidRDefault="00256BC4" w:rsidP="0025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395" w:rsidRDefault="00355395" w:rsidP="00256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395">
        <w:rPr>
          <w:rFonts w:ascii="Times New Roman" w:hAnsi="Times New Roman" w:cs="Times New Roman"/>
          <w:sz w:val="28"/>
          <w:szCs w:val="28"/>
        </w:rPr>
        <w:t>Алкоголь – внутриклеточный яд, разрушающе действующий на все системы и органы человека. В результате его систематического употребления развивается зависимость, теряется чувство меры и контроль над количеством потребляемого алкоголя.</w:t>
      </w:r>
    </w:p>
    <w:p w:rsidR="00355395" w:rsidRPr="00355395" w:rsidRDefault="00355395" w:rsidP="00355395">
      <w:pPr>
        <w:jc w:val="both"/>
        <w:rPr>
          <w:rFonts w:ascii="Times New Roman" w:hAnsi="Times New Roman" w:cs="Times New Roman"/>
          <w:sz w:val="28"/>
          <w:szCs w:val="28"/>
        </w:rPr>
      </w:pPr>
      <w:r w:rsidRPr="00355395">
        <w:rPr>
          <w:rFonts w:ascii="Times New Roman" w:hAnsi="Times New Roman" w:cs="Times New Roman"/>
          <w:sz w:val="28"/>
          <w:szCs w:val="28"/>
        </w:rPr>
        <w:t>Согласно ст. 2 ФЗ-171 к категории спиртных напитков относятся напитки, в которых содержится 0,5 % этилового спирта или продуктов его брожения.</w:t>
      </w:r>
    </w:p>
    <w:p w:rsidR="00355395" w:rsidRPr="00355395" w:rsidRDefault="00355395" w:rsidP="00355395">
      <w:pPr>
        <w:jc w:val="both"/>
        <w:rPr>
          <w:rFonts w:ascii="Times New Roman" w:hAnsi="Times New Roman" w:cs="Times New Roman"/>
          <w:sz w:val="28"/>
          <w:szCs w:val="28"/>
        </w:rPr>
      </w:pPr>
      <w:r w:rsidRPr="00355395">
        <w:rPr>
          <w:rFonts w:ascii="Times New Roman" w:hAnsi="Times New Roman" w:cs="Times New Roman"/>
          <w:sz w:val="28"/>
          <w:szCs w:val="28"/>
        </w:rPr>
        <w:t xml:space="preserve">Закон о продаже алкоголя несовершеннолетним имеет следующее отступление – в перечень алкогольной продукции не попадают те напитки, в которых содержится не больше 1,2 % спирта. Сюда следует включить кисломолочную продукцию, квас, тан, кумыс. Также, под действие закона не попадает безалкогольное пиво, так как процент этанола в нем меньше 0,5 %.  </w:t>
      </w:r>
    </w:p>
    <w:p w:rsidR="00355395" w:rsidRPr="00355395" w:rsidRDefault="00355395" w:rsidP="00355395">
      <w:pPr>
        <w:jc w:val="both"/>
        <w:rPr>
          <w:rFonts w:ascii="Times New Roman" w:hAnsi="Times New Roman" w:cs="Times New Roman"/>
          <w:sz w:val="28"/>
          <w:szCs w:val="28"/>
        </w:rPr>
      </w:pPr>
      <w:r w:rsidRPr="00355395">
        <w:rPr>
          <w:rFonts w:ascii="Times New Roman" w:hAnsi="Times New Roman" w:cs="Times New Roman"/>
          <w:sz w:val="28"/>
          <w:szCs w:val="28"/>
        </w:rPr>
        <w:t xml:space="preserve">Ответственность за употребление спиртных напитков несовершеннолетними несут несколько сторон – продавец, который переступил закон и продал продукцию лицу, руководитель отдела в магазине, владелец торговой точки и родители нарушителя или лица, которые с юридической точки зрения их заменяют (опекуны, усыновители). </w:t>
      </w:r>
    </w:p>
    <w:p w:rsidR="00355395" w:rsidRPr="00355395" w:rsidRDefault="00355395" w:rsidP="00355395">
      <w:pPr>
        <w:jc w:val="both"/>
        <w:rPr>
          <w:rFonts w:ascii="Times New Roman" w:hAnsi="Times New Roman" w:cs="Times New Roman"/>
          <w:sz w:val="28"/>
          <w:szCs w:val="28"/>
        </w:rPr>
      </w:pPr>
      <w:r w:rsidRPr="00355395">
        <w:rPr>
          <w:rFonts w:ascii="Times New Roman" w:hAnsi="Times New Roman" w:cs="Times New Roman"/>
          <w:sz w:val="28"/>
          <w:szCs w:val="28"/>
        </w:rPr>
        <w:t>Ответственность за продажу алкоголя несовершеннолетним может быть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5395">
        <w:rPr>
          <w:rFonts w:ascii="Times New Roman" w:hAnsi="Times New Roman" w:cs="Times New Roman"/>
          <w:sz w:val="28"/>
          <w:szCs w:val="28"/>
        </w:rPr>
        <w:t xml:space="preserve"> как административной, так и уголовной. Регулируется этот процесс следующими нормативно-правовыми актами:</w:t>
      </w:r>
    </w:p>
    <w:p w:rsidR="00355395" w:rsidRPr="00355395" w:rsidRDefault="00355395" w:rsidP="003553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395">
        <w:rPr>
          <w:rFonts w:ascii="Times New Roman" w:hAnsi="Times New Roman" w:cs="Times New Roman"/>
          <w:sz w:val="28"/>
          <w:szCs w:val="28"/>
        </w:rPr>
        <w:t>Закон 171-ФЗ, статья 16;</w:t>
      </w:r>
    </w:p>
    <w:p w:rsidR="00355395" w:rsidRPr="00355395" w:rsidRDefault="00355395" w:rsidP="003553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395">
        <w:rPr>
          <w:rFonts w:ascii="Times New Roman" w:hAnsi="Times New Roman" w:cs="Times New Roman"/>
          <w:sz w:val="28"/>
          <w:szCs w:val="28"/>
        </w:rPr>
        <w:t>Статья 14.16 КоАП РФ, пункт 2.1 административная ответственность;</w:t>
      </w:r>
    </w:p>
    <w:p w:rsidR="00355395" w:rsidRPr="00355395" w:rsidRDefault="00355395" w:rsidP="003553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395">
        <w:rPr>
          <w:rFonts w:ascii="Times New Roman" w:hAnsi="Times New Roman" w:cs="Times New Roman"/>
          <w:sz w:val="28"/>
          <w:szCs w:val="28"/>
        </w:rPr>
        <w:t>Статья 151.1 УК РФ уголовная ответственность за продажу спиртных напитков несовершеннолетним лицам;</w:t>
      </w:r>
    </w:p>
    <w:p w:rsidR="00355395" w:rsidRPr="00355395" w:rsidRDefault="00355395" w:rsidP="003553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395">
        <w:rPr>
          <w:rFonts w:ascii="Times New Roman" w:hAnsi="Times New Roman" w:cs="Times New Roman"/>
          <w:sz w:val="28"/>
          <w:szCs w:val="28"/>
        </w:rPr>
        <w:t>Статья 20.22 КоАП РФ ответственность родителей или официальных представителей подростка, который находиться в состоянии алкогольного (наркотического так же) опьянения.</w:t>
      </w:r>
    </w:p>
    <w:p w:rsidR="00355395" w:rsidRPr="00355395" w:rsidRDefault="00355395" w:rsidP="00355395">
      <w:pPr>
        <w:jc w:val="both"/>
        <w:rPr>
          <w:rFonts w:ascii="Times New Roman" w:hAnsi="Times New Roman" w:cs="Times New Roman"/>
          <w:sz w:val="28"/>
          <w:szCs w:val="28"/>
        </w:rPr>
      </w:pPr>
      <w:r w:rsidRPr="00355395">
        <w:rPr>
          <w:rFonts w:ascii="Times New Roman" w:hAnsi="Times New Roman" w:cs="Times New Roman"/>
          <w:sz w:val="28"/>
          <w:szCs w:val="28"/>
        </w:rPr>
        <w:t>Кроме того, административное нарушение может быть переквалифицировано в уголовное в тех случаях, когда была зафиксирована неоднократная продажа спиртных напитков лицам, не достигшим 18 лет.</w:t>
      </w:r>
    </w:p>
    <w:p w:rsidR="00355395" w:rsidRPr="00355395" w:rsidRDefault="00355395" w:rsidP="00355395">
      <w:pPr>
        <w:jc w:val="both"/>
        <w:rPr>
          <w:rFonts w:ascii="Times New Roman" w:hAnsi="Times New Roman" w:cs="Times New Roman"/>
          <w:sz w:val="28"/>
          <w:szCs w:val="28"/>
        </w:rPr>
      </w:pPr>
      <w:r w:rsidRPr="00355395">
        <w:rPr>
          <w:rFonts w:ascii="Times New Roman" w:hAnsi="Times New Roman" w:cs="Times New Roman"/>
          <w:sz w:val="28"/>
          <w:szCs w:val="28"/>
        </w:rPr>
        <w:t>Мера пресечения, в таком случае, может быть следующая:</w:t>
      </w:r>
    </w:p>
    <w:p w:rsidR="00355395" w:rsidRPr="00355395" w:rsidRDefault="00355395" w:rsidP="00355395">
      <w:pPr>
        <w:jc w:val="both"/>
        <w:rPr>
          <w:rFonts w:ascii="Times New Roman" w:hAnsi="Times New Roman" w:cs="Times New Roman"/>
          <w:sz w:val="28"/>
          <w:szCs w:val="28"/>
        </w:rPr>
      </w:pPr>
      <w:r w:rsidRPr="00355395">
        <w:rPr>
          <w:rFonts w:ascii="Times New Roman" w:hAnsi="Times New Roman" w:cs="Times New Roman"/>
          <w:sz w:val="28"/>
          <w:szCs w:val="28"/>
        </w:rPr>
        <w:t>фиксированный штраф в размере</w:t>
      </w:r>
    </w:p>
    <w:p w:rsidR="00355395" w:rsidRPr="00355395" w:rsidRDefault="00355395" w:rsidP="003553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395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 000 до </w:t>
      </w:r>
      <w:r w:rsidRPr="00355395">
        <w:rPr>
          <w:rFonts w:ascii="Times New Roman" w:hAnsi="Times New Roman" w:cs="Times New Roman"/>
          <w:sz w:val="28"/>
          <w:szCs w:val="28"/>
        </w:rPr>
        <w:t>80 000 рублей;</w:t>
      </w:r>
    </w:p>
    <w:p w:rsidR="00355395" w:rsidRPr="00355395" w:rsidRDefault="00355395" w:rsidP="003553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395">
        <w:rPr>
          <w:rFonts w:ascii="Times New Roman" w:hAnsi="Times New Roman" w:cs="Times New Roman"/>
          <w:sz w:val="28"/>
          <w:szCs w:val="28"/>
        </w:rPr>
        <w:t>взыскание в размере ежемесячного дохода нарушителя за 3-6 месяц (конкретный период определяется судом в каждом конкретном случае);</w:t>
      </w:r>
    </w:p>
    <w:p w:rsidR="00355395" w:rsidRPr="00355395" w:rsidRDefault="00355395" w:rsidP="003553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395">
        <w:rPr>
          <w:rFonts w:ascii="Times New Roman" w:hAnsi="Times New Roman" w:cs="Times New Roman"/>
          <w:sz w:val="28"/>
          <w:szCs w:val="28"/>
        </w:rPr>
        <w:lastRenderedPageBreak/>
        <w:t>исправительные работы сроком до 12 месяцев;</w:t>
      </w:r>
    </w:p>
    <w:p w:rsidR="00355395" w:rsidRPr="00355395" w:rsidRDefault="00355395" w:rsidP="003553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395">
        <w:rPr>
          <w:rFonts w:ascii="Times New Roman" w:hAnsi="Times New Roman" w:cs="Times New Roman"/>
          <w:sz w:val="28"/>
          <w:szCs w:val="28"/>
        </w:rPr>
        <w:t>лишение свободы сроком до 4 лет</w:t>
      </w:r>
    </w:p>
    <w:p w:rsidR="00355395" w:rsidRPr="00355395" w:rsidRDefault="00355395" w:rsidP="003553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395">
        <w:rPr>
          <w:rFonts w:ascii="Times New Roman" w:hAnsi="Times New Roman" w:cs="Times New Roman"/>
          <w:sz w:val="28"/>
          <w:szCs w:val="28"/>
        </w:rPr>
        <w:t>запрет на осуществление деятельности или занятие определенной должности на срок до трех лет.</w:t>
      </w:r>
    </w:p>
    <w:p w:rsidR="00355395" w:rsidRPr="00355395" w:rsidRDefault="00355395" w:rsidP="00355395">
      <w:pPr>
        <w:jc w:val="both"/>
        <w:rPr>
          <w:rFonts w:ascii="Times New Roman" w:hAnsi="Times New Roman" w:cs="Times New Roman"/>
          <w:sz w:val="28"/>
          <w:szCs w:val="28"/>
        </w:rPr>
      </w:pPr>
      <w:r w:rsidRPr="00355395">
        <w:rPr>
          <w:rFonts w:ascii="Times New Roman" w:hAnsi="Times New Roman" w:cs="Times New Roman"/>
          <w:sz w:val="28"/>
          <w:szCs w:val="28"/>
        </w:rPr>
        <w:t>Вред алкоголя для подростков выше, чем у взрослого организма, так как ребенок находится на стадии формирования.</w:t>
      </w:r>
    </w:p>
    <w:p w:rsidR="00355395" w:rsidRPr="00355395" w:rsidRDefault="00355395" w:rsidP="00355395">
      <w:pPr>
        <w:jc w:val="both"/>
        <w:rPr>
          <w:rFonts w:ascii="Times New Roman" w:hAnsi="Times New Roman" w:cs="Times New Roman"/>
          <w:sz w:val="28"/>
          <w:szCs w:val="28"/>
        </w:rPr>
      </w:pPr>
      <w:r w:rsidRPr="00355395">
        <w:rPr>
          <w:rFonts w:ascii="Times New Roman" w:hAnsi="Times New Roman" w:cs="Times New Roman"/>
          <w:sz w:val="28"/>
          <w:szCs w:val="28"/>
        </w:rPr>
        <w:t>Вред алкоголя для подростков проявляется в торможении роста, задержке развития психических и половых функций, мышц, влияет на внешний вид человека.</w:t>
      </w:r>
    </w:p>
    <w:p w:rsidR="00355395" w:rsidRPr="00355395" w:rsidRDefault="00355395" w:rsidP="00355395">
      <w:pPr>
        <w:jc w:val="both"/>
        <w:rPr>
          <w:rFonts w:ascii="Times New Roman" w:hAnsi="Times New Roman" w:cs="Times New Roman"/>
          <w:sz w:val="28"/>
          <w:szCs w:val="28"/>
        </w:rPr>
      </w:pPr>
      <w:r w:rsidRPr="00355395">
        <w:rPr>
          <w:rFonts w:ascii="Times New Roman" w:hAnsi="Times New Roman" w:cs="Times New Roman"/>
          <w:sz w:val="28"/>
          <w:szCs w:val="28"/>
        </w:rPr>
        <w:t>Вред алкоголя проявляется не только для самого человека, но и для окружающих. В состоянии сильного алкогольного опьянения человек может напасть на другого человека, затеять драку без причины.</w:t>
      </w:r>
    </w:p>
    <w:p w:rsidR="00355395" w:rsidRPr="00355395" w:rsidRDefault="00355395" w:rsidP="00355395">
      <w:pPr>
        <w:jc w:val="both"/>
        <w:rPr>
          <w:rFonts w:ascii="Times New Roman" w:hAnsi="Times New Roman" w:cs="Times New Roman"/>
          <w:sz w:val="28"/>
          <w:szCs w:val="28"/>
        </w:rPr>
      </w:pPr>
      <w:r w:rsidRPr="00355395">
        <w:rPr>
          <w:rFonts w:ascii="Times New Roman" w:hAnsi="Times New Roman" w:cs="Times New Roman"/>
          <w:sz w:val="28"/>
          <w:szCs w:val="28"/>
        </w:rPr>
        <w:t>Молодой организм хуже воспринимает алкоголь и не способен противостоять его влиянию. Достаточно 100 граммов вина или водки, чтобы подросток опьянел.</w:t>
      </w:r>
    </w:p>
    <w:p w:rsidR="00710B20" w:rsidRPr="00355395" w:rsidRDefault="00355395" w:rsidP="00355395">
      <w:pPr>
        <w:jc w:val="both"/>
        <w:rPr>
          <w:rFonts w:ascii="Times New Roman" w:hAnsi="Times New Roman" w:cs="Times New Roman"/>
          <w:sz w:val="28"/>
          <w:szCs w:val="28"/>
        </w:rPr>
      </w:pPr>
      <w:r w:rsidRPr="00355395">
        <w:rPr>
          <w:rFonts w:ascii="Times New Roman" w:hAnsi="Times New Roman" w:cs="Times New Roman"/>
          <w:sz w:val="28"/>
          <w:szCs w:val="28"/>
        </w:rPr>
        <w:t>Подростковый алкоголизм развивается в 5-</w:t>
      </w:r>
      <w:bookmarkStart w:id="0" w:name="_GoBack"/>
      <w:bookmarkEnd w:id="0"/>
      <w:r w:rsidRPr="00355395">
        <w:rPr>
          <w:rFonts w:ascii="Times New Roman" w:hAnsi="Times New Roman" w:cs="Times New Roman"/>
          <w:sz w:val="28"/>
          <w:szCs w:val="28"/>
        </w:rPr>
        <w:t>10 раз быстрее, чем у взрослых людей. Особенно следует выделить вред алкогольных энергетиков, которые кажутся безобидными. Однако это не так, они содержат этанол и могут представлять угрозу для жизни ребенка.</w:t>
      </w:r>
    </w:p>
    <w:sectPr w:rsidR="00710B20" w:rsidRPr="00355395" w:rsidSect="0059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C97"/>
    <w:multiLevelType w:val="hybridMultilevel"/>
    <w:tmpl w:val="1006F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42EBA"/>
    <w:multiLevelType w:val="hybridMultilevel"/>
    <w:tmpl w:val="B6903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395"/>
    <w:rsid w:val="00256BC4"/>
    <w:rsid w:val="00355395"/>
    <w:rsid w:val="00590D86"/>
    <w:rsid w:val="0071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</dc:creator>
  <cp:keywords/>
  <dc:description/>
  <cp:lastModifiedBy>Пользователь</cp:lastModifiedBy>
  <cp:revision>3</cp:revision>
  <dcterms:created xsi:type="dcterms:W3CDTF">2022-03-10T14:25:00Z</dcterms:created>
  <dcterms:modified xsi:type="dcterms:W3CDTF">2022-03-30T06:52:00Z</dcterms:modified>
</cp:coreProperties>
</file>